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CC2" w:rsidRDefault="00DE0EC5">
      <w:r w:rsidRPr="00DE0EC5">
        <w:t>Tabela 112. Lista podstawowych projektów i przedsięwzięć rewitalizacyjnych</w:t>
      </w:r>
    </w:p>
    <w:tbl>
      <w:tblPr>
        <w:tblStyle w:val="Tabelasiatki4ak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1509"/>
        <w:gridCol w:w="2341"/>
        <w:gridCol w:w="1325"/>
        <w:gridCol w:w="2754"/>
        <w:gridCol w:w="913"/>
        <w:gridCol w:w="962"/>
        <w:gridCol w:w="801"/>
        <w:gridCol w:w="3207"/>
      </w:tblGrid>
      <w:tr w:rsidR="00DE0EC5" w:rsidRPr="00400FD4" w:rsidTr="00CE5789">
        <w:trPr>
          <w:cnfStyle w:val="100000000000" w:firstRow="1" w:lastRow="0" w:firstColumn="0" w:lastColumn="0" w:oddVBand="0" w:evenVBand="0" w:oddHBand="0"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rsidR="00DE0EC5" w:rsidRPr="00E66862" w:rsidRDefault="00DE0EC5" w:rsidP="00CE5789">
            <w:pPr>
              <w:pStyle w:val="Bezodstpw"/>
              <w:rPr>
                <w:rFonts w:asciiTheme="minorHAnsi" w:hAnsiTheme="minorHAnsi" w:cstheme="minorHAnsi"/>
                <w:b w:val="0"/>
                <w:sz w:val="16"/>
                <w:szCs w:val="16"/>
              </w:rPr>
            </w:pPr>
            <w:r w:rsidRPr="00E66862">
              <w:rPr>
                <w:rFonts w:asciiTheme="minorHAnsi" w:hAnsiTheme="minorHAnsi"/>
                <w:b w:val="0"/>
                <w:sz w:val="16"/>
                <w:szCs w:val="16"/>
              </w:rPr>
              <w:t>Lp.</w:t>
            </w:r>
          </w:p>
        </w:tc>
        <w:tc>
          <w:tcPr>
            <w:tcW w:w="0" w:type="auto"/>
            <w:tcBorders>
              <w:top w:val="none" w:sz="0" w:space="0" w:color="auto"/>
              <w:left w:val="none" w:sz="0" w:space="0" w:color="auto"/>
              <w:bottom w:val="none" w:sz="0" w:space="0" w:color="auto"/>
              <w:right w:val="none" w:sz="0" w:space="0" w:color="auto"/>
            </w:tcBorders>
          </w:tcPr>
          <w:p w:rsidR="00DE0EC5" w:rsidRPr="00E66862" w:rsidRDefault="00DE0EC5" w:rsidP="00CE5789">
            <w:pPr>
              <w:pStyle w:val="Bezodstpw"/>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szCs w:val="16"/>
                <w:lang w:eastAsia="pl-PL"/>
              </w:rPr>
            </w:pPr>
            <w:r w:rsidRPr="00E66862">
              <w:rPr>
                <w:rFonts w:asciiTheme="minorHAnsi" w:hAnsiTheme="minorHAnsi"/>
                <w:b w:val="0"/>
                <w:sz w:val="16"/>
                <w:szCs w:val="16"/>
              </w:rPr>
              <w:t xml:space="preserve">Podmiot zgłaszający </w:t>
            </w:r>
          </w:p>
        </w:tc>
        <w:tc>
          <w:tcPr>
            <w:tcW w:w="0" w:type="auto"/>
            <w:tcBorders>
              <w:top w:val="none" w:sz="0" w:space="0" w:color="auto"/>
              <w:left w:val="none" w:sz="0" w:space="0" w:color="auto"/>
              <w:bottom w:val="none" w:sz="0" w:space="0" w:color="auto"/>
              <w:right w:val="none" w:sz="0" w:space="0" w:color="auto"/>
            </w:tcBorders>
          </w:tcPr>
          <w:p w:rsidR="00DE0EC5" w:rsidRPr="00E66862" w:rsidRDefault="00DE0EC5" w:rsidP="00CE5789">
            <w:pPr>
              <w:pStyle w:val="Bezodstpw"/>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szCs w:val="16"/>
                <w:lang w:eastAsia="pl-PL"/>
              </w:rPr>
            </w:pPr>
            <w:r w:rsidRPr="00E66862">
              <w:rPr>
                <w:rFonts w:asciiTheme="minorHAnsi" w:hAnsiTheme="minorHAnsi"/>
                <w:b w:val="0"/>
                <w:sz w:val="16"/>
                <w:szCs w:val="16"/>
              </w:rPr>
              <w:t xml:space="preserve">Tytuł projektu </w:t>
            </w:r>
          </w:p>
        </w:tc>
        <w:tc>
          <w:tcPr>
            <w:tcW w:w="0" w:type="auto"/>
            <w:tcBorders>
              <w:top w:val="none" w:sz="0" w:space="0" w:color="auto"/>
              <w:left w:val="none" w:sz="0" w:space="0" w:color="auto"/>
              <w:bottom w:val="none" w:sz="0" w:space="0" w:color="auto"/>
              <w:right w:val="none" w:sz="0" w:space="0" w:color="auto"/>
            </w:tcBorders>
          </w:tcPr>
          <w:p w:rsidR="00DE0EC5" w:rsidRPr="00E66862" w:rsidRDefault="00DE0EC5" w:rsidP="00CE5789">
            <w:pPr>
              <w:pStyle w:val="Bezodstpw"/>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16"/>
                <w:szCs w:val="16"/>
              </w:rPr>
            </w:pPr>
            <w:r>
              <w:rPr>
                <w:rFonts w:asciiTheme="minorHAnsi" w:hAnsiTheme="minorHAnsi"/>
                <w:b w:val="0"/>
                <w:sz w:val="16"/>
                <w:szCs w:val="16"/>
              </w:rPr>
              <w:t>Główne c</w:t>
            </w:r>
            <w:r w:rsidRPr="00E66862">
              <w:rPr>
                <w:rFonts w:asciiTheme="minorHAnsi" w:hAnsiTheme="minorHAnsi"/>
                <w:b w:val="0"/>
                <w:sz w:val="16"/>
                <w:szCs w:val="16"/>
              </w:rPr>
              <w:t>ele rewitalizacji</w:t>
            </w:r>
          </w:p>
        </w:tc>
        <w:tc>
          <w:tcPr>
            <w:tcW w:w="0" w:type="auto"/>
            <w:tcBorders>
              <w:top w:val="none" w:sz="0" w:space="0" w:color="auto"/>
              <w:left w:val="none" w:sz="0" w:space="0" w:color="auto"/>
              <w:bottom w:val="none" w:sz="0" w:space="0" w:color="auto"/>
              <w:right w:val="none" w:sz="0" w:space="0" w:color="auto"/>
            </w:tcBorders>
          </w:tcPr>
          <w:p w:rsidR="00DE0EC5" w:rsidRPr="00E66862" w:rsidRDefault="00DE0EC5" w:rsidP="00CE5789">
            <w:pPr>
              <w:pStyle w:val="Bezodstpw"/>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szCs w:val="16"/>
                <w:lang w:eastAsia="pl-PL"/>
              </w:rPr>
            </w:pPr>
            <w:r w:rsidRPr="00E66862">
              <w:rPr>
                <w:rFonts w:asciiTheme="minorHAnsi" w:hAnsiTheme="minorHAnsi"/>
                <w:b w:val="0"/>
                <w:sz w:val="16"/>
                <w:szCs w:val="16"/>
              </w:rPr>
              <w:t xml:space="preserve">Opis problemu, zakres realizowanych zadań </w:t>
            </w:r>
          </w:p>
        </w:tc>
        <w:tc>
          <w:tcPr>
            <w:tcW w:w="0" w:type="auto"/>
            <w:tcBorders>
              <w:top w:val="none" w:sz="0" w:space="0" w:color="auto"/>
              <w:left w:val="none" w:sz="0" w:space="0" w:color="auto"/>
              <w:bottom w:val="none" w:sz="0" w:space="0" w:color="auto"/>
              <w:right w:val="none" w:sz="0" w:space="0" w:color="auto"/>
            </w:tcBorders>
          </w:tcPr>
          <w:p w:rsidR="00DE0EC5" w:rsidRPr="00E66862" w:rsidRDefault="00DE0EC5" w:rsidP="00CE5789">
            <w:pPr>
              <w:pStyle w:val="Bezodstpw"/>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szCs w:val="16"/>
                <w:lang w:eastAsia="pl-PL"/>
              </w:rPr>
            </w:pPr>
            <w:r w:rsidRPr="00E66862">
              <w:rPr>
                <w:rFonts w:asciiTheme="minorHAnsi" w:hAnsiTheme="minorHAnsi"/>
                <w:b w:val="0"/>
                <w:sz w:val="16"/>
                <w:szCs w:val="16"/>
              </w:rPr>
              <w:t>Lokalizacja</w:t>
            </w:r>
          </w:p>
        </w:tc>
        <w:tc>
          <w:tcPr>
            <w:tcW w:w="0" w:type="auto"/>
            <w:tcBorders>
              <w:top w:val="none" w:sz="0" w:space="0" w:color="auto"/>
              <w:left w:val="none" w:sz="0" w:space="0" w:color="auto"/>
              <w:bottom w:val="none" w:sz="0" w:space="0" w:color="auto"/>
              <w:right w:val="none" w:sz="0" w:space="0" w:color="auto"/>
            </w:tcBorders>
          </w:tcPr>
          <w:p w:rsidR="00DE0EC5" w:rsidRPr="00E66862" w:rsidRDefault="00DE0EC5" w:rsidP="00CE5789">
            <w:pPr>
              <w:pStyle w:val="Bezodstpw"/>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szCs w:val="16"/>
                <w:lang w:eastAsia="pl-PL"/>
              </w:rPr>
            </w:pPr>
            <w:r w:rsidRPr="00E66862">
              <w:rPr>
                <w:rFonts w:asciiTheme="minorHAnsi" w:hAnsiTheme="minorHAnsi"/>
                <w:b w:val="0"/>
                <w:sz w:val="16"/>
                <w:szCs w:val="16"/>
              </w:rPr>
              <w:t>Planowane nakłady (zł)</w:t>
            </w:r>
          </w:p>
        </w:tc>
        <w:tc>
          <w:tcPr>
            <w:tcW w:w="0" w:type="auto"/>
            <w:tcBorders>
              <w:top w:val="none" w:sz="0" w:space="0" w:color="auto"/>
              <w:left w:val="none" w:sz="0" w:space="0" w:color="auto"/>
              <w:bottom w:val="none" w:sz="0" w:space="0" w:color="auto"/>
              <w:right w:val="none" w:sz="0" w:space="0" w:color="auto"/>
            </w:tcBorders>
          </w:tcPr>
          <w:p w:rsidR="00DE0EC5" w:rsidRPr="00E66862" w:rsidRDefault="00DE0EC5" w:rsidP="00CE5789">
            <w:pPr>
              <w:pStyle w:val="Bezodstpw"/>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szCs w:val="16"/>
                <w:lang w:eastAsia="pl-PL"/>
              </w:rPr>
            </w:pPr>
            <w:r w:rsidRPr="00E66862">
              <w:rPr>
                <w:rFonts w:asciiTheme="minorHAnsi" w:hAnsiTheme="minorHAnsi"/>
                <w:b w:val="0"/>
                <w:sz w:val="16"/>
                <w:szCs w:val="16"/>
              </w:rPr>
              <w:t>Termin realizacji</w:t>
            </w:r>
          </w:p>
        </w:tc>
        <w:tc>
          <w:tcPr>
            <w:tcW w:w="0" w:type="auto"/>
            <w:tcBorders>
              <w:top w:val="none" w:sz="0" w:space="0" w:color="auto"/>
              <w:left w:val="none" w:sz="0" w:space="0" w:color="auto"/>
              <w:bottom w:val="none" w:sz="0" w:space="0" w:color="auto"/>
              <w:right w:val="none" w:sz="0" w:space="0" w:color="auto"/>
            </w:tcBorders>
          </w:tcPr>
          <w:p w:rsidR="00DE0EC5" w:rsidRPr="00E66862" w:rsidRDefault="00DE0EC5" w:rsidP="00CE5789">
            <w:pPr>
              <w:pStyle w:val="Bezodstpw"/>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szCs w:val="16"/>
                <w:lang w:eastAsia="pl-PL"/>
              </w:rPr>
            </w:pPr>
            <w:r w:rsidRPr="00E66862">
              <w:rPr>
                <w:rFonts w:asciiTheme="minorHAnsi" w:hAnsiTheme="minorHAnsi"/>
                <w:b w:val="0"/>
                <w:sz w:val="16"/>
                <w:szCs w:val="16"/>
              </w:rPr>
              <w:t xml:space="preserve">Planowany efekt rewitalizacji, kluczowe wskaźniki produktu  </w:t>
            </w:r>
          </w:p>
        </w:tc>
      </w:tr>
      <w:tr w:rsidR="00DE0EC5" w:rsidRPr="00400FD4" w:rsidTr="00CE5789">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0" w:type="auto"/>
          </w:tcPr>
          <w:p w:rsidR="00DE0EC5" w:rsidRPr="00400FD4" w:rsidRDefault="00DE0EC5"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1</w:t>
            </w: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Gmina Ostrowiec Świętokrzyski</w:t>
            </w: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Budowa drogi łączącej ul. Furmańską z ul. Chrzanowskiego wraz z drogami bocznymi</w:t>
            </w:r>
          </w:p>
        </w:tc>
        <w:tc>
          <w:tcPr>
            <w:tcW w:w="0" w:type="auto"/>
          </w:tcPr>
          <w:p w:rsidR="00DE0EC5"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922A1">
              <w:rPr>
                <w:rFonts w:asciiTheme="minorHAnsi" w:hAnsiTheme="minorHAnsi" w:cstheme="minorHAnsi"/>
                <w:color w:val="000000" w:themeColor="text1"/>
                <w:sz w:val="16"/>
                <w:szCs w:val="16"/>
                <w:lang w:eastAsia="pl-PL"/>
              </w:rPr>
              <w:t>1. Poprawa stanu infrastruktury technicznej i estetyki przestrzeni publicznej</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Problem: </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Braki w zakresie infrastruktury drogowej i technicznej, problemy komunikacyjne związane z bardzo d</w:t>
            </w:r>
            <w:r>
              <w:rPr>
                <w:rFonts w:asciiTheme="minorHAnsi" w:hAnsiTheme="minorHAnsi" w:cstheme="minorHAnsi"/>
                <w:color w:val="000000" w:themeColor="text1"/>
                <w:sz w:val="16"/>
                <w:szCs w:val="16"/>
                <w:lang w:eastAsia="pl-PL"/>
              </w:rPr>
              <w:t>uż</w:t>
            </w:r>
            <w:r w:rsidRPr="00400FD4">
              <w:rPr>
                <w:rFonts w:asciiTheme="minorHAnsi" w:hAnsiTheme="minorHAnsi" w:cstheme="minorHAnsi"/>
                <w:color w:val="000000" w:themeColor="text1"/>
                <w:sz w:val="16"/>
                <w:szCs w:val="16"/>
                <w:lang w:eastAsia="pl-PL"/>
              </w:rPr>
              <w:t xml:space="preserve">ym natężeniem ruchu w rejonie targowiska miejskiego i ul. Jana Kilińskiego. </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Zakres realizowanych zadań: </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Budowa alternatywnego dojazdu do Targowiska Miejskiego od ulic Chrzanowskiego, </w:t>
            </w:r>
            <w:proofErr w:type="spellStart"/>
            <w:r w:rsidRPr="00400FD4">
              <w:rPr>
                <w:rFonts w:asciiTheme="minorHAnsi" w:hAnsiTheme="minorHAnsi" w:cstheme="minorHAnsi"/>
                <w:color w:val="000000" w:themeColor="text1"/>
                <w:sz w:val="16"/>
                <w:szCs w:val="16"/>
                <w:lang w:eastAsia="pl-PL"/>
              </w:rPr>
              <w:t>Denkowskiej</w:t>
            </w:r>
            <w:proofErr w:type="spellEnd"/>
            <w:r w:rsidRPr="00400FD4">
              <w:rPr>
                <w:rFonts w:asciiTheme="minorHAnsi" w:hAnsiTheme="minorHAnsi" w:cstheme="minorHAnsi"/>
                <w:color w:val="000000" w:themeColor="text1"/>
                <w:sz w:val="16"/>
                <w:szCs w:val="16"/>
                <w:lang w:eastAsia="pl-PL"/>
              </w:rPr>
              <w:t xml:space="preserve"> oraz Kilińskiego o łącznej długości 1,975 km, w skład, której wchodzić będzie budowa jezdni, chodników, ścieżki rowerowej, kanalizacji deszczowej, oświetlenia, miejsc parkingowych, przepustów</w:t>
            </w:r>
          </w:p>
        </w:tc>
        <w:tc>
          <w:tcPr>
            <w:tcW w:w="0" w:type="auto"/>
            <w:textDirection w:val="tbRl"/>
          </w:tcPr>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Obszar A:</w:t>
            </w:r>
          </w:p>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ul. Furmańska – ul. Chrzanowskiego</w:t>
            </w:r>
          </w:p>
        </w:tc>
        <w:tc>
          <w:tcPr>
            <w:tcW w:w="0" w:type="auto"/>
            <w:textDirection w:val="tbRl"/>
          </w:tcPr>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5 000 000</w:t>
            </w:r>
          </w:p>
        </w:tc>
        <w:tc>
          <w:tcPr>
            <w:tcW w:w="0" w:type="auto"/>
            <w:textDirection w:val="tbRl"/>
          </w:tcPr>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2016-2019</w:t>
            </w: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Budowa arterii drogowej udrożni zakorkowane </w:t>
            </w:r>
            <w:r>
              <w:rPr>
                <w:rFonts w:asciiTheme="minorHAnsi" w:hAnsiTheme="minorHAnsi" w:cstheme="minorHAnsi"/>
                <w:color w:val="000000" w:themeColor="text1"/>
                <w:sz w:val="16"/>
                <w:szCs w:val="16"/>
                <w:lang w:eastAsia="pl-PL"/>
              </w:rPr>
              <w:t>uliczki okalające plac targowy</w:t>
            </w:r>
            <w:r w:rsidRPr="00400FD4">
              <w:rPr>
                <w:rFonts w:asciiTheme="minorHAnsi" w:hAnsiTheme="minorHAnsi" w:cstheme="minorHAnsi"/>
                <w:color w:val="000000" w:themeColor="text1"/>
                <w:sz w:val="16"/>
                <w:szCs w:val="16"/>
                <w:lang w:eastAsia="pl-PL"/>
              </w:rPr>
              <w:t>, które nie są przystosowane do takiego natężenia ruchu w dni targowe oraz pozwoli na łatwiejszy i szybszy dostęp do terenów, na których odbywa się handel oraz dowóz towaru.</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Wskaźniki produktu: </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rPr>
              <w:t>Liczba zmodernizowanych / wybudowanych ciągów komunikacyjnych – 1 szt.</w:t>
            </w:r>
          </w:p>
        </w:tc>
      </w:tr>
      <w:tr w:rsidR="00DE0EC5" w:rsidRPr="00400FD4" w:rsidTr="00CE5789">
        <w:trPr>
          <w:trHeight w:val="1134"/>
        </w:trPr>
        <w:tc>
          <w:tcPr>
            <w:cnfStyle w:val="001000000000" w:firstRow="0" w:lastRow="0" w:firstColumn="1" w:lastColumn="0" w:oddVBand="0" w:evenVBand="0" w:oddHBand="0" w:evenHBand="0" w:firstRowFirstColumn="0" w:firstRowLastColumn="0" w:lastRowFirstColumn="0" w:lastRowLastColumn="0"/>
            <w:tcW w:w="0" w:type="auto"/>
          </w:tcPr>
          <w:p w:rsidR="00DE0EC5" w:rsidRPr="00400FD4" w:rsidRDefault="00DE0EC5"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2</w:t>
            </w: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rPr>
              <w:t>Gmina Ostrowiec Świętokrzyski</w:t>
            </w: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rPr>
              <w:t>Budowa ul. bocznej od ul. Kilińskiego</w:t>
            </w: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922A1">
              <w:rPr>
                <w:rFonts w:asciiTheme="minorHAnsi" w:hAnsiTheme="minorHAnsi" w:cstheme="minorHAnsi"/>
                <w:color w:val="000000" w:themeColor="text1"/>
                <w:sz w:val="16"/>
                <w:szCs w:val="16"/>
                <w:lang w:eastAsia="pl-PL"/>
              </w:rPr>
              <w:t>1. Poprawa stanu infrastruktury technicznej i estetyki przestrzeni publicznej</w:t>
            </w: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Problem:</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lang w:eastAsia="pl-PL"/>
              </w:rPr>
              <w:t>Braki w zakresie infrastruktury drogowej i technicznej, problemy komunikacyjne związane z bardzo d</w:t>
            </w:r>
            <w:r>
              <w:rPr>
                <w:rFonts w:asciiTheme="minorHAnsi" w:hAnsiTheme="minorHAnsi" w:cstheme="minorHAnsi"/>
                <w:color w:val="000000" w:themeColor="text1"/>
                <w:sz w:val="16"/>
                <w:szCs w:val="16"/>
                <w:lang w:eastAsia="pl-PL"/>
              </w:rPr>
              <w:t>uż</w:t>
            </w:r>
            <w:r w:rsidRPr="00400FD4">
              <w:rPr>
                <w:rFonts w:asciiTheme="minorHAnsi" w:hAnsiTheme="minorHAnsi" w:cstheme="minorHAnsi"/>
                <w:color w:val="000000" w:themeColor="text1"/>
                <w:sz w:val="16"/>
                <w:szCs w:val="16"/>
                <w:lang w:eastAsia="pl-PL"/>
              </w:rPr>
              <w:t>ym natężeniem ruchu w rejonie targowiska miejskiego i ul. Jana Kilińskiego</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Zakres realizowanych zadań:</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Budowa dojazdu do Targowiska Miejskiego oraz drogi miedzy ul. Furmańska a ul. Chrzanowskiego od ulic Chrzanowskiego, o łącznej długości 0,5km, w skład, której wchodzić będzie budowa jezdni, chodników, kanalizacji deszczowej, oświetlenia, miejsc parkingowych, przepustów.</w:t>
            </w:r>
          </w:p>
        </w:tc>
        <w:tc>
          <w:tcPr>
            <w:tcW w:w="0" w:type="auto"/>
            <w:textDirection w:val="tbRl"/>
          </w:tcPr>
          <w:p w:rsidR="00DE0EC5" w:rsidRPr="00400FD4"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xml:space="preserve">Obszar A: </w:t>
            </w:r>
          </w:p>
          <w:p w:rsidR="00DE0EC5" w:rsidRPr="00400FD4"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rPr>
              <w:t>ul. J. Kilińskiego</w:t>
            </w:r>
          </w:p>
        </w:tc>
        <w:tc>
          <w:tcPr>
            <w:tcW w:w="0" w:type="auto"/>
            <w:textDirection w:val="tbRl"/>
          </w:tcPr>
          <w:p w:rsidR="00DE0EC5" w:rsidRPr="00400FD4"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rPr>
              <w:t>1 600 000</w:t>
            </w:r>
          </w:p>
        </w:tc>
        <w:tc>
          <w:tcPr>
            <w:tcW w:w="0" w:type="auto"/>
            <w:textDirection w:val="tbRl"/>
          </w:tcPr>
          <w:p w:rsidR="00DE0EC5" w:rsidRPr="00400FD4"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rPr>
              <w:t>2016-2018</w:t>
            </w: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Budowa drogi  pozwoli na połączenie z ul. Kilińskiego z planowaną drogą miedzy ul. Furmańsk</w:t>
            </w:r>
            <w:r>
              <w:rPr>
                <w:rFonts w:asciiTheme="minorHAnsi" w:hAnsiTheme="minorHAnsi" w:cstheme="minorHAnsi"/>
                <w:color w:val="000000" w:themeColor="text1"/>
                <w:sz w:val="16"/>
                <w:szCs w:val="16"/>
                <w:lang w:eastAsia="pl-PL"/>
              </w:rPr>
              <w:t>ą</w:t>
            </w:r>
            <w:r w:rsidRPr="00400FD4">
              <w:rPr>
                <w:rFonts w:asciiTheme="minorHAnsi" w:hAnsiTheme="minorHAnsi" w:cstheme="minorHAnsi"/>
                <w:color w:val="000000" w:themeColor="text1"/>
                <w:sz w:val="16"/>
                <w:szCs w:val="16"/>
                <w:lang w:eastAsia="pl-PL"/>
              </w:rPr>
              <w:t xml:space="preserve"> a ul. Chrzanowskiego i umożliwi dojazd do zlokalizowanych w tym rejonie przedsiębiorstw. </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Wskaźniki produktu:</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rPr>
              <w:t xml:space="preserve">Liczba zmodernizowanych / wybudowanych ciągów komunikacyjnych – 1 szt. </w:t>
            </w:r>
          </w:p>
        </w:tc>
      </w:tr>
      <w:tr w:rsidR="00DE0EC5" w:rsidRPr="00400FD4" w:rsidTr="00CE578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0" w:type="auto"/>
          </w:tcPr>
          <w:p w:rsidR="00DE0EC5" w:rsidRPr="00400FD4" w:rsidRDefault="00DE0EC5"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lastRenderedPageBreak/>
              <w:t>3</w:t>
            </w: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Gmina Ostrowiec Świętokrzyski</w:t>
            </w: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Przebudowa ulicy </w:t>
            </w:r>
            <w:proofErr w:type="spellStart"/>
            <w:r w:rsidRPr="00400FD4">
              <w:rPr>
                <w:rFonts w:asciiTheme="minorHAnsi" w:hAnsiTheme="minorHAnsi" w:cstheme="minorHAnsi"/>
                <w:color w:val="000000" w:themeColor="text1"/>
                <w:sz w:val="16"/>
                <w:szCs w:val="16"/>
                <w:lang w:eastAsia="pl-PL"/>
              </w:rPr>
              <w:t>Siennieńskiej</w:t>
            </w:r>
            <w:proofErr w:type="spellEnd"/>
            <w:r w:rsidRPr="00400FD4">
              <w:rPr>
                <w:rFonts w:asciiTheme="minorHAnsi" w:hAnsiTheme="minorHAnsi" w:cstheme="minorHAnsi"/>
                <w:color w:val="000000" w:themeColor="text1"/>
                <w:sz w:val="16"/>
                <w:szCs w:val="16"/>
                <w:lang w:eastAsia="pl-PL"/>
              </w:rPr>
              <w:t xml:space="preserve"> od ul. Okólnej do ul. Polnej wraz z ulicami bocznymi</w:t>
            </w:r>
          </w:p>
        </w:tc>
        <w:tc>
          <w:tcPr>
            <w:tcW w:w="0" w:type="auto"/>
          </w:tcPr>
          <w:p w:rsidR="00DE0EC5"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922A1">
              <w:rPr>
                <w:rFonts w:asciiTheme="minorHAnsi" w:hAnsiTheme="minorHAnsi" w:cstheme="minorHAnsi"/>
                <w:color w:val="000000" w:themeColor="text1"/>
                <w:sz w:val="16"/>
                <w:szCs w:val="16"/>
                <w:lang w:eastAsia="pl-PL"/>
              </w:rPr>
              <w:t>1. Poprawa stanu infrastruktury technicznej i estetyki przestrzeni publicznej</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Problem: </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Braki w infrastrukturze komunikacyjnej, zły stan infrastruktury technicznej, nieodpowiedni stan przestrzeni publicznej w centrum miasta.</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Zakres realizowanych zadań: </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Przebudowa dróg o długości ok. 1,5 km wraz z zagospodarowaniem terenu, mał</w:t>
            </w:r>
            <w:r>
              <w:rPr>
                <w:rFonts w:asciiTheme="minorHAnsi" w:hAnsiTheme="minorHAnsi" w:cstheme="minorHAnsi"/>
                <w:color w:val="000000" w:themeColor="text1"/>
                <w:sz w:val="16"/>
                <w:szCs w:val="16"/>
                <w:lang w:eastAsia="pl-PL"/>
              </w:rPr>
              <w:t>ą</w:t>
            </w:r>
            <w:r w:rsidRPr="00400FD4">
              <w:rPr>
                <w:rFonts w:asciiTheme="minorHAnsi" w:hAnsiTheme="minorHAnsi" w:cstheme="minorHAnsi"/>
                <w:color w:val="000000" w:themeColor="text1"/>
                <w:sz w:val="16"/>
                <w:szCs w:val="16"/>
                <w:lang w:eastAsia="pl-PL"/>
              </w:rPr>
              <w:t xml:space="preserve"> architekturą, oświetleniem.</w:t>
            </w:r>
          </w:p>
        </w:tc>
        <w:tc>
          <w:tcPr>
            <w:tcW w:w="0" w:type="auto"/>
            <w:textDirection w:val="tbRl"/>
          </w:tcPr>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Obszar A:</w:t>
            </w:r>
          </w:p>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ul. </w:t>
            </w:r>
            <w:proofErr w:type="spellStart"/>
            <w:r w:rsidRPr="00400FD4">
              <w:rPr>
                <w:rFonts w:asciiTheme="minorHAnsi" w:hAnsiTheme="minorHAnsi" w:cstheme="minorHAnsi"/>
                <w:color w:val="000000" w:themeColor="text1"/>
                <w:sz w:val="16"/>
                <w:szCs w:val="16"/>
                <w:lang w:eastAsia="pl-PL"/>
              </w:rPr>
              <w:t>Siennieńska</w:t>
            </w:r>
            <w:proofErr w:type="spellEnd"/>
          </w:p>
        </w:tc>
        <w:tc>
          <w:tcPr>
            <w:tcW w:w="0" w:type="auto"/>
            <w:textDirection w:val="tbRl"/>
          </w:tcPr>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4 500 000</w:t>
            </w:r>
          </w:p>
        </w:tc>
        <w:tc>
          <w:tcPr>
            <w:tcW w:w="0" w:type="auto"/>
            <w:textDirection w:val="tbRl"/>
          </w:tcPr>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2017-2021</w:t>
            </w: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Przebudowa i modernizacja drogi umożliwi poprawę dojazdu do obiektów użyteczności publicznej oraz budynków kultury jak również zwiększy estetykę przestrzeni publicznej centrum miasta </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Wskaźniki produktu: </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rPr>
              <w:t>Liczba zmodernizowanych / wybudowanych ciągów komunikacyjnych – 1 szt.</w:t>
            </w:r>
          </w:p>
        </w:tc>
      </w:tr>
      <w:tr w:rsidR="00DE0EC5" w:rsidRPr="00400FD4" w:rsidTr="00CE5789">
        <w:trPr>
          <w:trHeight w:val="132"/>
        </w:trPr>
        <w:tc>
          <w:tcPr>
            <w:cnfStyle w:val="001000000000" w:firstRow="0" w:lastRow="0" w:firstColumn="1" w:lastColumn="0" w:oddVBand="0" w:evenVBand="0" w:oddHBand="0" w:evenHBand="0" w:firstRowFirstColumn="0" w:firstRowLastColumn="0" w:lastRowFirstColumn="0" w:lastRowLastColumn="0"/>
            <w:tcW w:w="0" w:type="auto"/>
          </w:tcPr>
          <w:p w:rsidR="00DE0EC5" w:rsidRPr="00400FD4" w:rsidRDefault="00DE0EC5"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4</w:t>
            </w: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Gmina Ostrowiec Świętokrzyski</w:t>
            </w: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Remont kładki pieszej przy ul. F. Focha</w:t>
            </w:r>
            <w:r>
              <w:rPr>
                <w:rFonts w:asciiTheme="minorHAnsi" w:hAnsiTheme="minorHAnsi" w:cstheme="minorHAnsi"/>
                <w:color w:val="000000" w:themeColor="text1"/>
                <w:sz w:val="16"/>
                <w:szCs w:val="16"/>
                <w:lang w:eastAsia="pl-PL"/>
              </w:rPr>
              <w:t xml:space="preserve"> i kładki</w:t>
            </w:r>
            <w:r w:rsidRPr="00400FD4">
              <w:rPr>
                <w:rFonts w:asciiTheme="minorHAnsi" w:hAnsiTheme="minorHAnsi" w:cstheme="minorHAnsi"/>
                <w:color w:val="000000" w:themeColor="text1"/>
                <w:sz w:val="16"/>
                <w:szCs w:val="16"/>
                <w:lang w:eastAsia="pl-PL"/>
              </w:rPr>
              <w:t xml:space="preserve"> pieszej nad torami kolejowymi</w:t>
            </w:r>
          </w:p>
        </w:tc>
        <w:tc>
          <w:tcPr>
            <w:tcW w:w="0" w:type="auto"/>
          </w:tcPr>
          <w:p w:rsidR="00DE0EC5"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922A1">
              <w:rPr>
                <w:rFonts w:asciiTheme="minorHAnsi" w:hAnsiTheme="minorHAnsi" w:cstheme="minorHAnsi"/>
                <w:color w:val="000000" w:themeColor="text1"/>
                <w:sz w:val="16"/>
                <w:szCs w:val="16"/>
                <w:lang w:eastAsia="pl-PL"/>
              </w:rPr>
              <w:t>1. Poprawa stanu infrastruktury technicznej i estetyki przestrzeni publicznej</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Problem: </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Zły stan techniczny kładki.</w:t>
            </w:r>
          </w:p>
          <w:p w:rsidR="00DE0EC5"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Zniszczone schody betonowe oraz korozja konstrukcji, co zwiększa prawdopodobieństwo uszkodzeń obiektu.</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Zły stan techniczny kładki.</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Zniszczone schody betonowe oraz korozja konstrukcji, co uniemożliwia bezpieczne przejście na d torami.</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Brak legalnego przejścia pomiędzy terenami poprzemysłowymi i </w:t>
            </w:r>
            <w:proofErr w:type="spellStart"/>
            <w:r w:rsidRPr="00400FD4">
              <w:rPr>
                <w:rFonts w:asciiTheme="minorHAnsi" w:hAnsiTheme="minorHAnsi" w:cstheme="minorHAnsi"/>
                <w:color w:val="000000" w:themeColor="text1"/>
                <w:sz w:val="16"/>
                <w:szCs w:val="16"/>
                <w:lang w:eastAsia="pl-PL"/>
              </w:rPr>
              <w:t>pokolejowymi</w:t>
            </w:r>
            <w:proofErr w:type="spellEnd"/>
            <w:r w:rsidRPr="00400FD4">
              <w:rPr>
                <w:rFonts w:asciiTheme="minorHAnsi" w:hAnsiTheme="minorHAnsi" w:cstheme="minorHAnsi"/>
                <w:color w:val="000000" w:themeColor="text1"/>
                <w:sz w:val="16"/>
                <w:szCs w:val="16"/>
                <w:lang w:eastAsia="pl-PL"/>
              </w:rPr>
              <w:t xml:space="preserve"> a dworcem PKS i drog</w:t>
            </w:r>
            <w:r>
              <w:rPr>
                <w:rFonts w:asciiTheme="minorHAnsi" w:hAnsiTheme="minorHAnsi" w:cstheme="minorHAnsi"/>
                <w:color w:val="000000" w:themeColor="text1"/>
                <w:sz w:val="16"/>
                <w:szCs w:val="16"/>
                <w:lang w:eastAsia="pl-PL"/>
              </w:rPr>
              <w:t>ą</w:t>
            </w:r>
            <w:r w:rsidRPr="00400FD4">
              <w:rPr>
                <w:rFonts w:asciiTheme="minorHAnsi" w:hAnsiTheme="minorHAnsi" w:cstheme="minorHAnsi"/>
                <w:color w:val="000000" w:themeColor="text1"/>
                <w:sz w:val="16"/>
                <w:szCs w:val="16"/>
                <w:lang w:eastAsia="pl-PL"/>
              </w:rPr>
              <w:t xml:space="preserve"> do centrum miasta.</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Zakres realizowanych zadań: </w:t>
            </w:r>
          </w:p>
          <w:p w:rsidR="00DE0EC5"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Projekt przewiduje remont kładki pieszej nad rzeką Kamienną w postaci wykonania dywanika z nawierzchni asfaltowej, odnowienia konstrukcji stalowych, remont schodów , wykonanie zabezpieczenia antykorozyjnego, wykonanie izolacji fundamentów, montaż balustrady mostowej.</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Projekt przewiduje remont kładki pieszej nad torami kolejowymi pomiędzy ul. Kolejową a ul. O. Zagłoby, która łączy tereny poprzemysłowe i </w:t>
            </w:r>
            <w:proofErr w:type="spellStart"/>
            <w:r w:rsidRPr="00400FD4">
              <w:rPr>
                <w:rFonts w:asciiTheme="minorHAnsi" w:hAnsiTheme="minorHAnsi" w:cstheme="minorHAnsi"/>
                <w:color w:val="000000" w:themeColor="text1"/>
                <w:sz w:val="16"/>
                <w:szCs w:val="16"/>
                <w:lang w:eastAsia="pl-PL"/>
              </w:rPr>
              <w:t>pokolejowe</w:t>
            </w:r>
            <w:proofErr w:type="spellEnd"/>
            <w:r w:rsidRPr="00400FD4">
              <w:rPr>
                <w:rFonts w:asciiTheme="minorHAnsi" w:hAnsiTheme="minorHAnsi" w:cstheme="minorHAnsi"/>
                <w:color w:val="000000" w:themeColor="text1"/>
                <w:sz w:val="16"/>
                <w:szCs w:val="16"/>
                <w:lang w:eastAsia="pl-PL"/>
              </w:rPr>
              <w:t xml:space="preserve"> z drogą do centrum miasta i dworcem PKS w </w:t>
            </w:r>
            <w:r w:rsidRPr="00400FD4">
              <w:rPr>
                <w:rFonts w:asciiTheme="minorHAnsi" w:hAnsiTheme="minorHAnsi" w:cstheme="minorHAnsi"/>
                <w:color w:val="000000" w:themeColor="text1"/>
                <w:sz w:val="16"/>
                <w:szCs w:val="16"/>
                <w:lang w:eastAsia="pl-PL"/>
              </w:rPr>
              <w:lastRenderedPageBreak/>
              <w:t>postaci wykonania dywanika z nawierzchni asfaltowej, odnowienia konstrukcji stalowych, remontu schodów na perony i parking zlokalizowany przy byłym dworcu PKP, wykonanie zabezpieczenia antykorozyjnego, wykonanie izolacji fundamentów, montaż balustrady mostowej.</w:t>
            </w:r>
          </w:p>
        </w:tc>
        <w:tc>
          <w:tcPr>
            <w:tcW w:w="0" w:type="auto"/>
            <w:textDirection w:val="tbRl"/>
          </w:tcPr>
          <w:p w:rsidR="00DE0EC5" w:rsidRPr="00400FD4"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lastRenderedPageBreak/>
              <w:t>Obszar A</w:t>
            </w:r>
            <w:r>
              <w:rPr>
                <w:rFonts w:asciiTheme="minorHAnsi" w:hAnsiTheme="minorHAnsi" w:cstheme="minorHAnsi"/>
                <w:color w:val="000000" w:themeColor="text1"/>
                <w:sz w:val="16"/>
                <w:szCs w:val="16"/>
                <w:lang w:eastAsia="pl-PL"/>
              </w:rPr>
              <w:t>, C</w:t>
            </w:r>
            <w:r w:rsidRPr="00400FD4">
              <w:rPr>
                <w:rFonts w:asciiTheme="minorHAnsi" w:hAnsiTheme="minorHAnsi" w:cstheme="minorHAnsi"/>
                <w:color w:val="000000" w:themeColor="text1"/>
                <w:sz w:val="16"/>
                <w:szCs w:val="16"/>
                <w:lang w:eastAsia="pl-PL"/>
              </w:rPr>
              <w:t>:</w:t>
            </w:r>
          </w:p>
          <w:p w:rsidR="00DE0EC5"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 ul. F. Focha</w:t>
            </w:r>
          </w:p>
          <w:p w:rsidR="00DE0EC5" w:rsidRPr="00400FD4"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ul. Kolejowa - ul. O. Zagłoby</w:t>
            </w:r>
          </w:p>
        </w:tc>
        <w:tc>
          <w:tcPr>
            <w:tcW w:w="0" w:type="auto"/>
            <w:textDirection w:val="tbRl"/>
          </w:tcPr>
          <w:p w:rsidR="00DE0EC5" w:rsidRPr="00400FD4"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Pr>
                <w:rFonts w:asciiTheme="minorHAnsi" w:hAnsiTheme="minorHAnsi" w:cstheme="minorHAnsi"/>
                <w:color w:val="000000" w:themeColor="text1"/>
                <w:sz w:val="16"/>
                <w:szCs w:val="16"/>
                <w:lang w:eastAsia="pl-PL"/>
              </w:rPr>
              <w:t xml:space="preserve">2 </w:t>
            </w:r>
            <w:r w:rsidRPr="00400FD4">
              <w:rPr>
                <w:rFonts w:asciiTheme="minorHAnsi" w:hAnsiTheme="minorHAnsi" w:cstheme="minorHAnsi"/>
                <w:color w:val="000000" w:themeColor="text1"/>
                <w:sz w:val="16"/>
                <w:szCs w:val="16"/>
                <w:lang w:eastAsia="pl-PL"/>
              </w:rPr>
              <w:t>400 000</w:t>
            </w:r>
          </w:p>
        </w:tc>
        <w:tc>
          <w:tcPr>
            <w:tcW w:w="0" w:type="auto"/>
            <w:textDirection w:val="tbRl"/>
          </w:tcPr>
          <w:p w:rsidR="00DE0EC5" w:rsidRPr="00400FD4"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2017-20</w:t>
            </w:r>
            <w:r>
              <w:rPr>
                <w:rFonts w:asciiTheme="minorHAnsi" w:hAnsiTheme="minorHAnsi" w:cstheme="minorHAnsi"/>
                <w:color w:val="000000" w:themeColor="text1"/>
                <w:sz w:val="16"/>
                <w:szCs w:val="16"/>
                <w:lang w:eastAsia="pl-PL"/>
              </w:rPr>
              <w:t>20</w:t>
            </w: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Poprawa dostępności pieszej terenów  zlokalizowanych w sąsiedztwie ul. Focha.</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Skrócenie czasu dojścia do zakładów pracy zlokalizowanych przy</w:t>
            </w:r>
            <w:r>
              <w:rPr>
                <w:rFonts w:asciiTheme="minorHAnsi" w:hAnsiTheme="minorHAnsi" w:cstheme="minorHAnsi"/>
                <w:color w:val="000000" w:themeColor="text1"/>
                <w:sz w:val="16"/>
                <w:szCs w:val="16"/>
                <w:lang w:eastAsia="pl-PL"/>
              </w:rPr>
              <w:t xml:space="preserve"> ul Focha oraz ul. Kilińskiego.</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Poprawa dostępności pieszej terenów  poprzemysłowych .</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Skrócenie czasu dojścia do zakładów pracy zlokalizowanych na terenach poprzemysłowych od centrum miasta.</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Likwidacja nieprzepisowego przechodzenia przez tory kolejowe.</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Wskaźniki produktu: </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Liczba zrewitalizowanych obiektów komunikacyjnych – </w:t>
            </w:r>
            <w:r>
              <w:rPr>
                <w:rFonts w:asciiTheme="minorHAnsi" w:hAnsiTheme="minorHAnsi" w:cstheme="minorHAnsi"/>
                <w:color w:val="000000" w:themeColor="text1"/>
                <w:sz w:val="16"/>
                <w:szCs w:val="16"/>
                <w:lang w:eastAsia="pl-PL"/>
              </w:rPr>
              <w:t>2</w:t>
            </w:r>
            <w:r w:rsidRPr="00400FD4">
              <w:rPr>
                <w:rFonts w:asciiTheme="minorHAnsi" w:hAnsiTheme="minorHAnsi" w:cstheme="minorHAnsi"/>
                <w:color w:val="000000" w:themeColor="text1"/>
                <w:sz w:val="16"/>
                <w:szCs w:val="16"/>
                <w:lang w:eastAsia="pl-PL"/>
              </w:rPr>
              <w:t xml:space="preserve"> szt.</w:t>
            </w:r>
          </w:p>
        </w:tc>
      </w:tr>
      <w:tr w:rsidR="00DE0EC5" w:rsidRPr="00400FD4" w:rsidTr="00CE578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0" w:type="auto"/>
          </w:tcPr>
          <w:p w:rsidR="00DE0EC5" w:rsidRPr="00400FD4" w:rsidRDefault="00DE0EC5"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lastRenderedPageBreak/>
              <w:t>5</w:t>
            </w: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Spółdzielnia Mieszkaniowa ‘Krzemionki” w Ostrowcu Św.</w:t>
            </w:r>
          </w:p>
        </w:tc>
        <w:tc>
          <w:tcPr>
            <w:tcW w:w="0" w:type="auto"/>
          </w:tcPr>
          <w:p w:rsidR="00DE0EC5"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Budowa parkingu na ok. 58 miejsc postojowych wraz z odwodnieniem, oświetleniem, drogą manewrową oraz poszerzeniem drogi dojazdowej w rejonie budynków nr: 35-37 i 41-</w:t>
            </w:r>
            <w:r>
              <w:rPr>
                <w:rFonts w:asciiTheme="minorHAnsi" w:hAnsiTheme="minorHAnsi" w:cstheme="minorHAnsi"/>
                <w:color w:val="000000" w:themeColor="text1"/>
                <w:sz w:val="16"/>
                <w:szCs w:val="16"/>
              </w:rPr>
              <w:t xml:space="preserve">44 na os. Rosochy w Ostrowcu Św. oraz remont </w:t>
            </w:r>
            <w:r w:rsidRPr="006E6926">
              <w:rPr>
                <w:rFonts w:asciiTheme="minorHAnsi" w:hAnsiTheme="minorHAnsi" w:cstheme="minorHAnsi"/>
                <w:color w:val="000000" w:themeColor="text1"/>
                <w:sz w:val="16"/>
                <w:szCs w:val="16"/>
              </w:rPr>
              <w:t>parkingu, chodników i schodów zewnętrznych przy budynku nr 5 na os. Ogrody w Ostrowcu Św.</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tc>
        <w:tc>
          <w:tcPr>
            <w:tcW w:w="0" w:type="auto"/>
          </w:tcPr>
          <w:p w:rsidR="00DE0EC5"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922A1">
              <w:rPr>
                <w:rFonts w:asciiTheme="minorHAnsi" w:hAnsiTheme="minorHAnsi" w:cstheme="minorHAnsi"/>
                <w:color w:val="000000" w:themeColor="text1"/>
                <w:sz w:val="16"/>
                <w:szCs w:val="16"/>
                <w:lang w:eastAsia="pl-PL"/>
              </w:rPr>
              <w:t>1. Poprawa stanu infrastruktury technicznej i estetyki przestrzeni publicznej</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Problem: </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Zły stanu nawierzchni dróg oraz brak nowych miejsc parkingowych.</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Zakres realizowanych zadań: </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odwodnienie terenu</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poszerzenie drogi do wymaganych rozmiarów</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budowa miejsc parkingowych,</w:t>
            </w:r>
          </w:p>
          <w:p w:rsidR="00DE0EC5"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 remont chodników,</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 budowa parkingu.</w:t>
            </w:r>
          </w:p>
        </w:tc>
        <w:tc>
          <w:tcPr>
            <w:tcW w:w="0" w:type="auto"/>
            <w:textDirection w:val="tbRl"/>
          </w:tcPr>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Obszar B:</w:t>
            </w:r>
          </w:p>
          <w:p w:rsidR="00DE0EC5"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os. Rosochy nr: 35, 36, 37, 41, 42, 43, 44,</w:t>
            </w:r>
          </w:p>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Os. Ogrody nr 5</w:t>
            </w:r>
          </w:p>
        </w:tc>
        <w:tc>
          <w:tcPr>
            <w:tcW w:w="0" w:type="auto"/>
            <w:textDirection w:val="tbRl"/>
          </w:tcPr>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 460 000</w:t>
            </w:r>
          </w:p>
        </w:tc>
        <w:tc>
          <w:tcPr>
            <w:tcW w:w="0" w:type="auto"/>
            <w:textDirection w:val="tbRl"/>
          </w:tcPr>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2016-2023</w:t>
            </w: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Projekt przyczyni się do zaspokojenia mieszkańców w miejsca parkingowe,  poprawy bezpieczeństwa ruchu pieszego i kołowego, stworzenia warunków do większej aktywności gospodarczej na tym terenie, poprawy stanu technicznego infrastruktury drogowej, ochrony terenów zielonych, zwiększenia estetyki otoczenia</w:t>
            </w:r>
            <w:r>
              <w:rPr>
                <w:rFonts w:asciiTheme="minorHAnsi" w:hAnsiTheme="minorHAnsi" w:cstheme="minorHAnsi"/>
                <w:color w:val="000000" w:themeColor="text1"/>
                <w:sz w:val="16"/>
                <w:szCs w:val="16"/>
              </w:rPr>
              <w:t>,</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Wskaźniki produktu: </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Liczba z</w:t>
            </w:r>
            <w:r>
              <w:rPr>
                <w:rFonts w:asciiTheme="minorHAnsi" w:hAnsiTheme="minorHAnsi" w:cstheme="minorHAnsi"/>
                <w:color w:val="000000" w:themeColor="text1"/>
                <w:sz w:val="16"/>
                <w:szCs w:val="16"/>
              </w:rPr>
              <w:t>rewitalizowanych przestrzeni – 2</w:t>
            </w:r>
            <w:r w:rsidRPr="00400FD4">
              <w:rPr>
                <w:rFonts w:asciiTheme="minorHAnsi" w:hAnsiTheme="minorHAnsi" w:cstheme="minorHAnsi"/>
                <w:color w:val="000000" w:themeColor="text1"/>
                <w:sz w:val="16"/>
                <w:szCs w:val="16"/>
              </w:rPr>
              <w:t xml:space="preserve"> szt.</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xml:space="preserve">Liczba zmodernizowanych / wybudowanych </w:t>
            </w:r>
            <w:r>
              <w:rPr>
                <w:rFonts w:asciiTheme="minorHAnsi" w:hAnsiTheme="minorHAnsi" w:cstheme="minorHAnsi"/>
                <w:color w:val="000000" w:themeColor="text1"/>
                <w:sz w:val="16"/>
                <w:szCs w:val="16"/>
              </w:rPr>
              <w:t>ciągów komunikacyjnych – 1 szt.</w:t>
            </w:r>
          </w:p>
        </w:tc>
      </w:tr>
      <w:tr w:rsidR="00DE0EC5" w:rsidRPr="00400FD4" w:rsidTr="00CE5789">
        <w:trPr>
          <w:trHeight w:val="1134"/>
        </w:trPr>
        <w:tc>
          <w:tcPr>
            <w:cnfStyle w:val="001000000000" w:firstRow="0" w:lastRow="0" w:firstColumn="1" w:lastColumn="0" w:oddVBand="0" w:evenVBand="0" w:oddHBand="0" w:evenHBand="0" w:firstRowFirstColumn="0" w:firstRowLastColumn="0" w:lastRowFirstColumn="0" w:lastRowLastColumn="0"/>
            <w:tcW w:w="0" w:type="auto"/>
          </w:tcPr>
          <w:p w:rsidR="00DE0EC5" w:rsidRPr="00400FD4" w:rsidRDefault="00DE0EC5"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6</w:t>
            </w: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Gmina Ostrowiec Świętokrzyski</w:t>
            </w: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Przebudowa ulicy Stanisława Brody</w:t>
            </w:r>
          </w:p>
        </w:tc>
        <w:tc>
          <w:tcPr>
            <w:tcW w:w="0" w:type="auto"/>
          </w:tcPr>
          <w:p w:rsidR="00DE0EC5"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922A1">
              <w:rPr>
                <w:rFonts w:asciiTheme="minorHAnsi" w:hAnsiTheme="minorHAnsi" w:cstheme="minorHAnsi"/>
                <w:color w:val="000000" w:themeColor="text1"/>
                <w:sz w:val="16"/>
                <w:szCs w:val="16"/>
                <w:lang w:eastAsia="pl-PL"/>
              </w:rPr>
              <w:t>1. Poprawa stanu infrastruktury technicznej i estetyki przestrzeni publicznej</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Problem: </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Braki w infrastrukturze komunikacyjnej, zły stan infrastruktury technicznej.</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Zakres realizowanych zadań: </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przebudowa ulicy o długości ok. 1,1 km wraz z orurowaniem cieku, parkingami, chodnikami i dojazdem do rewitalizowanych budynków przy ul. Świętokrzyskiej</w:t>
            </w:r>
          </w:p>
        </w:tc>
        <w:tc>
          <w:tcPr>
            <w:tcW w:w="0" w:type="auto"/>
            <w:textDirection w:val="tbRl"/>
          </w:tcPr>
          <w:p w:rsidR="00DE0EC5" w:rsidRPr="00400FD4"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Obszar C:</w:t>
            </w:r>
          </w:p>
          <w:p w:rsidR="00DE0EC5" w:rsidRPr="00400FD4"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ul. S. Brody</w:t>
            </w:r>
          </w:p>
        </w:tc>
        <w:tc>
          <w:tcPr>
            <w:tcW w:w="0" w:type="auto"/>
            <w:textDirection w:val="tbRl"/>
          </w:tcPr>
          <w:p w:rsidR="00DE0EC5" w:rsidRPr="00400FD4"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2 500 000</w:t>
            </w:r>
          </w:p>
        </w:tc>
        <w:tc>
          <w:tcPr>
            <w:tcW w:w="0" w:type="auto"/>
            <w:textDirection w:val="tbRl"/>
          </w:tcPr>
          <w:p w:rsidR="00DE0EC5" w:rsidRPr="00400FD4"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2017-2021</w:t>
            </w: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Przebudowa i modernizacja drogi umożliwi poprawę dojazdu do terenów poprzemysłowych oraz  budynków mieszkalnych, które będą rewitalizowane na obszarze C </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Wskaźniki produktu: </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rPr>
              <w:t>Liczba zmodernizowanych / wybudowanych ciągów komunikacyjnych – 1 szt.</w:t>
            </w:r>
          </w:p>
        </w:tc>
      </w:tr>
      <w:tr w:rsidR="00DE0EC5" w:rsidRPr="00400FD4" w:rsidTr="00CE578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0" w:type="auto"/>
          </w:tcPr>
          <w:p w:rsidR="00DE0EC5" w:rsidRPr="00400FD4" w:rsidRDefault="00DE0EC5"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7</w:t>
            </w: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Gmina Ostrowiec Świętokrzyski</w:t>
            </w: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Budowa otwarcia komunikacyjnego terenów inwestycyjnych wraz z infrastrukturą towarzyszącą</w:t>
            </w:r>
          </w:p>
        </w:tc>
        <w:tc>
          <w:tcPr>
            <w:tcW w:w="0" w:type="auto"/>
          </w:tcPr>
          <w:p w:rsidR="00DE0EC5"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922A1">
              <w:rPr>
                <w:rFonts w:asciiTheme="minorHAnsi" w:hAnsiTheme="minorHAnsi" w:cstheme="minorHAnsi"/>
                <w:color w:val="000000" w:themeColor="text1"/>
                <w:sz w:val="16"/>
                <w:szCs w:val="16"/>
                <w:lang w:eastAsia="pl-PL"/>
              </w:rPr>
              <w:t>1. Poprawa stanu infrastruktury technicznej i estetyki przestrzeni publicznej</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Problem: </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Braki w infrastrukturze komunikacyjnej, brak dostępu do terenów inwestycyjnych. </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Zakres realizowanych zadań: </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Budowa otwarcia komunikacyjnego od strony ul. Bałtowskiej o długości ok.300 m do terenów inwestycyjnych wraz z zagospodarowaniem, oświetleniem, chodnikami, kanalizacją </w:t>
            </w:r>
            <w:r w:rsidRPr="00400FD4">
              <w:rPr>
                <w:rFonts w:asciiTheme="minorHAnsi" w:hAnsiTheme="minorHAnsi" w:cstheme="minorHAnsi"/>
                <w:color w:val="000000" w:themeColor="text1"/>
                <w:sz w:val="16"/>
                <w:szCs w:val="16"/>
                <w:lang w:eastAsia="pl-PL"/>
              </w:rPr>
              <w:lastRenderedPageBreak/>
              <w:t>deszczową.</w:t>
            </w:r>
          </w:p>
        </w:tc>
        <w:tc>
          <w:tcPr>
            <w:tcW w:w="0" w:type="auto"/>
            <w:textDirection w:val="tbRl"/>
          </w:tcPr>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lastRenderedPageBreak/>
              <w:t>Obszar E:</w:t>
            </w:r>
          </w:p>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ul. Bałtowska</w:t>
            </w:r>
          </w:p>
        </w:tc>
        <w:tc>
          <w:tcPr>
            <w:tcW w:w="0" w:type="auto"/>
            <w:textDirection w:val="tbRl"/>
          </w:tcPr>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1 181 980</w:t>
            </w:r>
          </w:p>
        </w:tc>
        <w:tc>
          <w:tcPr>
            <w:tcW w:w="0" w:type="auto"/>
            <w:textDirection w:val="tbRl"/>
          </w:tcPr>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2016-2018</w:t>
            </w: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Budowa planowanej drogi umożliwi dojazd inwestorom do terenów inwestycyjnych, zaś pracownikom do zakładów pracy zlokalizowanych na uzbrojonych działkach w okolicy ul. Bałtowskiej.</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Wskaźniki produktu: </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rPr>
              <w:t>Liczba zmodernizowanych / wybudowanych ciągów komunikacyjnych – 1 szt.</w:t>
            </w:r>
          </w:p>
        </w:tc>
      </w:tr>
      <w:tr w:rsidR="00DE0EC5" w:rsidRPr="00400FD4" w:rsidTr="00CE5789">
        <w:trPr>
          <w:trHeight w:val="1134"/>
        </w:trPr>
        <w:tc>
          <w:tcPr>
            <w:cnfStyle w:val="001000000000" w:firstRow="0" w:lastRow="0" w:firstColumn="1" w:lastColumn="0" w:oddVBand="0" w:evenVBand="0" w:oddHBand="0" w:evenHBand="0" w:firstRowFirstColumn="0" w:firstRowLastColumn="0" w:lastRowFirstColumn="0" w:lastRowLastColumn="0"/>
            <w:tcW w:w="0" w:type="auto"/>
          </w:tcPr>
          <w:p w:rsidR="00DE0EC5" w:rsidRPr="00400FD4" w:rsidRDefault="00DE0EC5"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lastRenderedPageBreak/>
              <w:t>8</w:t>
            </w: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xml:space="preserve">Powiat Ostrowiecki </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Rozbudowa i przebudowa ulicy Samsonowicza w Ostrowcu Św. – II etap</w:t>
            </w:r>
          </w:p>
        </w:tc>
        <w:tc>
          <w:tcPr>
            <w:tcW w:w="0" w:type="auto"/>
          </w:tcPr>
          <w:p w:rsidR="00DE0EC5"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922A1">
              <w:rPr>
                <w:rFonts w:asciiTheme="minorHAnsi" w:hAnsiTheme="minorHAnsi" w:cstheme="minorHAnsi"/>
                <w:color w:val="000000" w:themeColor="text1"/>
                <w:sz w:val="16"/>
                <w:szCs w:val="16"/>
                <w:lang w:eastAsia="pl-PL"/>
              </w:rPr>
              <w:t>1. Poprawa stanu infrastruktury technicznej i estetyki przestrzeni publicznej</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Problem: </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xml:space="preserve">Bardzo duże natężenie ruchem pojazdów ponadnormatywnych. Braki w infrastrukturze komunikacyjnej. Problemy z dojazdem do terenów przemysłowych.  </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Zakres realizowanych zadań: </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Poprawa warunków komunikacyjnych oraz bezpieczeństwa ruchu zostaną osiągnięte poprzez:</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zastosowanie nowej nawierzchni;</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xml:space="preserve">- zmianę geometrii jezdni; </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przebudowę oświetlenia ulicznego;</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budową ścieżki rowerowej;</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budowę kanalizacji deszczowej;</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xml:space="preserve">- budowę </w:t>
            </w:r>
            <w:proofErr w:type="spellStart"/>
            <w:r w:rsidRPr="00400FD4">
              <w:rPr>
                <w:rFonts w:asciiTheme="minorHAnsi" w:hAnsiTheme="minorHAnsi" w:cstheme="minorHAnsi"/>
                <w:color w:val="000000" w:themeColor="text1"/>
                <w:sz w:val="16"/>
                <w:szCs w:val="16"/>
              </w:rPr>
              <w:t>azyli</w:t>
            </w:r>
            <w:proofErr w:type="spellEnd"/>
            <w:r w:rsidRPr="00400FD4">
              <w:rPr>
                <w:rFonts w:asciiTheme="minorHAnsi" w:hAnsiTheme="minorHAnsi" w:cstheme="minorHAnsi"/>
                <w:color w:val="000000" w:themeColor="text1"/>
                <w:sz w:val="16"/>
                <w:szCs w:val="16"/>
              </w:rPr>
              <w:t xml:space="preserve"> na przejściach dla pieszych</w:t>
            </w:r>
          </w:p>
        </w:tc>
        <w:tc>
          <w:tcPr>
            <w:tcW w:w="0" w:type="auto"/>
            <w:textDirection w:val="tbRl"/>
          </w:tcPr>
          <w:p w:rsidR="00DE0EC5" w:rsidRPr="00400FD4"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Obszar F:</w:t>
            </w:r>
          </w:p>
          <w:p w:rsidR="00DE0EC5" w:rsidRPr="00400FD4"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xml:space="preserve">Ul. Samsonowicza </w:t>
            </w:r>
          </w:p>
        </w:tc>
        <w:tc>
          <w:tcPr>
            <w:tcW w:w="0" w:type="auto"/>
            <w:textDirection w:val="tbRl"/>
          </w:tcPr>
          <w:p w:rsidR="00DE0EC5" w:rsidRPr="00400FD4"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xml:space="preserve">13 800 000 </w:t>
            </w:r>
          </w:p>
        </w:tc>
        <w:tc>
          <w:tcPr>
            <w:tcW w:w="0" w:type="auto"/>
            <w:textDirection w:val="tbRl"/>
          </w:tcPr>
          <w:p w:rsidR="00DE0EC5" w:rsidRPr="00400FD4"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2017-2020</w:t>
            </w: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Poprawa bezpieczeństwa ruchu drogowego, zmniejszenie poziomu hałasu i emisji zanieczyszczeń.</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Poprawa dostępności komunikacyjnej przyczyni się do zwiększenia atrakcyjności inwestycyjnej terenów stanowiących otoczenie projektu. Rozbudowa kanalizacji deszczowej wyeliminuje zagrożenia związane z zanieczyszczeniem gleby.</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xml:space="preserve">Produkty: </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Liczba zmodernizowanych / wybudowanych ciągów komunikacyjnych – 1 szt.</w:t>
            </w:r>
          </w:p>
        </w:tc>
      </w:tr>
      <w:tr w:rsidR="00DE0EC5" w:rsidRPr="00400FD4" w:rsidTr="00CE578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0" w:type="auto"/>
          </w:tcPr>
          <w:p w:rsidR="00DE0EC5" w:rsidRPr="00400FD4" w:rsidRDefault="00DE0EC5"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9</w:t>
            </w: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Gmina Ostrowiec Świętokrzyski</w:t>
            </w: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Zagospodarowanie części dziedzińca browaru na potrzeby aktywizacji mieszkańców i rad osiedlowych</w:t>
            </w:r>
          </w:p>
        </w:tc>
        <w:tc>
          <w:tcPr>
            <w:tcW w:w="0" w:type="auto"/>
          </w:tcPr>
          <w:p w:rsidR="00DE0EC5"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5332F">
              <w:rPr>
                <w:rFonts w:asciiTheme="minorHAnsi" w:hAnsiTheme="minorHAnsi" w:cstheme="minorHAnsi"/>
                <w:color w:val="000000" w:themeColor="text1"/>
                <w:sz w:val="16"/>
                <w:szCs w:val="16"/>
                <w:lang w:eastAsia="pl-PL"/>
              </w:rPr>
              <w:t>1. Poprawa stanu infrastruktury technicznej i estetyki przestrzeni publicznej</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Problem: </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Niezagospodarowana przestrzeń publiczna; zły stan technicznych budynków gospodarczych i użytkowych.</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Zakres realizowanych zadań: </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Utworzenie terenów zielonych z małą architekturą, chodnikami, oświetleniem, terenem do wystaw plenerowych oraz modernizacją dwóch budynków i przystosowaniem ich na potrzeby aktywizacji mieszkańców osiedli oraz spotkania rad osiedlowych. </w:t>
            </w:r>
          </w:p>
        </w:tc>
        <w:tc>
          <w:tcPr>
            <w:tcW w:w="0" w:type="auto"/>
            <w:textDirection w:val="tbRl"/>
          </w:tcPr>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Obszar A:</w:t>
            </w:r>
          </w:p>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ul. </w:t>
            </w:r>
            <w:proofErr w:type="spellStart"/>
            <w:r w:rsidRPr="00400FD4">
              <w:rPr>
                <w:rFonts w:asciiTheme="minorHAnsi" w:hAnsiTheme="minorHAnsi" w:cstheme="minorHAnsi"/>
                <w:color w:val="000000" w:themeColor="text1"/>
                <w:sz w:val="16"/>
                <w:szCs w:val="16"/>
                <w:lang w:eastAsia="pl-PL"/>
              </w:rPr>
              <w:t>Siennieńska</w:t>
            </w:r>
            <w:proofErr w:type="spellEnd"/>
            <w:r w:rsidRPr="00400FD4">
              <w:rPr>
                <w:rFonts w:asciiTheme="minorHAnsi" w:hAnsiTheme="minorHAnsi" w:cstheme="minorHAnsi"/>
                <w:color w:val="000000" w:themeColor="text1"/>
                <w:sz w:val="16"/>
                <w:szCs w:val="16"/>
                <w:lang w:eastAsia="pl-PL"/>
              </w:rPr>
              <w:t xml:space="preserve"> 54</w:t>
            </w:r>
          </w:p>
        </w:tc>
        <w:tc>
          <w:tcPr>
            <w:tcW w:w="0" w:type="auto"/>
            <w:textDirection w:val="tbRl"/>
          </w:tcPr>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2 200 000</w:t>
            </w:r>
          </w:p>
        </w:tc>
        <w:tc>
          <w:tcPr>
            <w:tcW w:w="0" w:type="auto"/>
            <w:textDirection w:val="tbRl"/>
          </w:tcPr>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2016-2020</w:t>
            </w: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Aktywizacja mieszkańców osiedli zdegradowanych i innych, poprawa estetyki i ładu przestrzeni publicznej.</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Wskaźniki produktu: </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rPr>
              <w:t>Liczba zrewitalizowanych przestrzeni publicznych – 1szt.</w:t>
            </w:r>
          </w:p>
        </w:tc>
      </w:tr>
      <w:tr w:rsidR="00DE0EC5" w:rsidRPr="00400FD4" w:rsidTr="00CE5789">
        <w:trPr>
          <w:trHeight w:val="553"/>
        </w:trPr>
        <w:tc>
          <w:tcPr>
            <w:cnfStyle w:val="001000000000" w:firstRow="0" w:lastRow="0" w:firstColumn="1" w:lastColumn="0" w:oddVBand="0" w:evenVBand="0" w:oddHBand="0" w:evenHBand="0" w:firstRowFirstColumn="0" w:firstRowLastColumn="0" w:lastRowFirstColumn="0" w:lastRowLastColumn="0"/>
            <w:tcW w:w="0" w:type="auto"/>
          </w:tcPr>
          <w:p w:rsidR="00DE0EC5" w:rsidRDefault="00DE0EC5"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10</w:t>
            </w: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Gmina Ostrowiec Świętokrzyski</w:t>
            </w: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Zagospodarowanie terenu oraz modernizacja budynków mieszkalnych przy ul. Osadowej, Świętokrzyskiej i Parkowej</w:t>
            </w:r>
          </w:p>
        </w:tc>
        <w:tc>
          <w:tcPr>
            <w:tcW w:w="0" w:type="auto"/>
          </w:tcPr>
          <w:p w:rsidR="00DE0EC5"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922A1">
              <w:rPr>
                <w:rFonts w:asciiTheme="minorHAnsi" w:hAnsiTheme="minorHAnsi" w:cstheme="minorHAnsi"/>
                <w:color w:val="000000" w:themeColor="text1"/>
                <w:sz w:val="16"/>
                <w:szCs w:val="16"/>
                <w:lang w:eastAsia="pl-PL"/>
              </w:rPr>
              <w:t xml:space="preserve">1. Poprawa stanu infrastruktury technicznej i estetyki </w:t>
            </w:r>
            <w:r w:rsidRPr="001922A1">
              <w:rPr>
                <w:rFonts w:asciiTheme="minorHAnsi" w:hAnsiTheme="minorHAnsi" w:cstheme="minorHAnsi"/>
                <w:color w:val="000000" w:themeColor="text1"/>
                <w:sz w:val="16"/>
                <w:szCs w:val="16"/>
                <w:lang w:eastAsia="pl-PL"/>
              </w:rPr>
              <w:lastRenderedPageBreak/>
              <w:t>przestrzeni publicznej</w:t>
            </w:r>
          </w:p>
          <w:p w:rsidR="00DE0EC5" w:rsidRPr="00BF4CD0"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lastRenderedPageBreak/>
              <w:t xml:space="preserve">Problem: </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Zły stan techniczny obiektów mieszkalnych wielorodzinnych </w:t>
            </w:r>
            <w:r>
              <w:rPr>
                <w:rFonts w:asciiTheme="minorHAnsi" w:hAnsiTheme="minorHAnsi" w:cstheme="minorHAnsi"/>
                <w:color w:val="000000" w:themeColor="text1"/>
                <w:sz w:val="16"/>
                <w:szCs w:val="16"/>
                <w:lang w:eastAsia="pl-PL"/>
              </w:rPr>
              <w:t>o</w:t>
            </w:r>
            <w:r w:rsidRPr="00400FD4">
              <w:rPr>
                <w:rFonts w:asciiTheme="minorHAnsi" w:hAnsiTheme="minorHAnsi" w:cstheme="minorHAnsi"/>
                <w:color w:val="000000" w:themeColor="text1"/>
                <w:sz w:val="16"/>
                <w:szCs w:val="16"/>
                <w:lang w:eastAsia="pl-PL"/>
              </w:rPr>
              <w:t>raz terenów okalających, braki w infrastrukturze technicznej.</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Zakres realizowanych zadań: </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Modernizacja i odnowienie budynków wielorodzinnych (socjalnych i komunalnych), zaliczonych do ewidencji zabytków gminnych zlokalizowanych przy ul. Osadowej, Świętokrzyskiej oraz Parkowej o powierzchni zabudowy ok. 3.564 m2 i powierzchni użytkowej 4.325 m2 – termomodernizacja i modernizacja elewacji, remont instalacji wewnętrznych, remont dachu, urządzenia zorientowane na efektywne wykorzystanie energii wraz z zagospodarowaniem terenu (parkingi, oświetlenie, place zabaw, odwodnienie) oraz przystosowaniem infrastruktury do potrzeb osób niepełnosprawnych;</w:t>
            </w:r>
          </w:p>
        </w:tc>
        <w:tc>
          <w:tcPr>
            <w:tcW w:w="0" w:type="auto"/>
            <w:textDirection w:val="tbRl"/>
          </w:tcPr>
          <w:p w:rsidR="00DE0EC5" w:rsidRPr="00400FD4"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lastRenderedPageBreak/>
              <w:t>Obszar C:</w:t>
            </w:r>
          </w:p>
          <w:p w:rsidR="00DE0EC5" w:rsidRPr="00400FD4"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 ul. Osadowa, ul. Świętokrzyska, ul. Parkowa</w:t>
            </w:r>
          </w:p>
        </w:tc>
        <w:tc>
          <w:tcPr>
            <w:tcW w:w="0" w:type="auto"/>
            <w:textDirection w:val="tbRl"/>
          </w:tcPr>
          <w:p w:rsidR="00DE0EC5" w:rsidRPr="00400FD4"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8 021 756</w:t>
            </w:r>
          </w:p>
        </w:tc>
        <w:tc>
          <w:tcPr>
            <w:tcW w:w="0" w:type="auto"/>
            <w:textDirection w:val="tbRl"/>
          </w:tcPr>
          <w:p w:rsidR="00DE0EC5" w:rsidRPr="00400FD4"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2016-2020</w:t>
            </w: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Poprawa warunków mieszkaniowych ludzi mniej zamożnych i powiększenie zasobu mieszkań socjalnych, zintegrowanie społeczności lokalnej wokół zbudowanej/zmodernizowanej infrastruktury, </w:t>
            </w:r>
            <w:r w:rsidRPr="00400FD4">
              <w:rPr>
                <w:rFonts w:asciiTheme="minorHAnsi" w:hAnsiTheme="minorHAnsi" w:cstheme="minorHAnsi"/>
                <w:color w:val="000000" w:themeColor="text1"/>
                <w:sz w:val="16"/>
                <w:szCs w:val="16"/>
                <w:lang w:eastAsia="pl-PL"/>
              </w:rPr>
              <w:lastRenderedPageBreak/>
              <w:t>zmniejszanie ubóstwa, aktywizacja mieszkańców.</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Wskaźniki produktu: </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Liczba zrewitalizowanych obiektów mieszkalnych – 7 szt.</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rPr>
              <w:t>Liczba zrewitalizowanych przestrzeni publicznych – 3 szt.</w:t>
            </w:r>
          </w:p>
        </w:tc>
      </w:tr>
      <w:tr w:rsidR="00DE0EC5" w:rsidRPr="00400FD4" w:rsidTr="00CE5789">
        <w:trPr>
          <w:cnfStyle w:val="000000100000" w:firstRow="0" w:lastRow="0" w:firstColumn="0" w:lastColumn="0" w:oddVBand="0" w:evenVBand="0" w:oddHBand="1" w:evenHBand="0" w:firstRowFirstColumn="0" w:firstRowLastColumn="0" w:lastRowFirstColumn="0" w:lastRowLastColumn="0"/>
          <w:trHeight w:val="5241"/>
        </w:trPr>
        <w:tc>
          <w:tcPr>
            <w:cnfStyle w:val="001000000000" w:firstRow="0" w:lastRow="0" w:firstColumn="1" w:lastColumn="0" w:oddVBand="0" w:evenVBand="0" w:oddHBand="0" w:evenHBand="0" w:firstRowFirstColumn="0" w:firstRowLastColumn="0" w:lastRowFirstColumn="0" w:lastRowLastColumn="0"/>
            <w:tcW w:w="0" w:type="auto"/>
          </w:tcPr>
          <w:p w:rsidR="00DE0EC5" w:rsidRPr="00400FD4" w:rsidRDefault="00DE0EC5"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lastRenderedPageBreak/>
              <w:t>11</w:t>
            </w: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Gmina Ostrowiec Świętokrzyski</w:t>
            </w: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Rozbudowa monitoringu miasta wraz z przeniesieniem centrum monitoringu</w:t>
            </w: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BF4CD0">
              <w:rPr>
                <w:rFonts w:asciiTheme="minorHAnsi" w:hAnsiTheme="minorHAnsi" w:cstheme="minorHAnsi"/>
                <w:color w:val="000000" w:themeColor="text1"/>
                <w:sz w:val="16"/>
                <w:szCs w:val="16"/>
                <w:lang w:eastAsia="pl-PL"/>
              </w:rPr>
              <w:t>1. Poprawa stanu infrastruktury technicznej i estetyki przestrzeni publicznej</w:t>
            </w: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Problem: </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Ograniczony poziom bezpieczeństwa publicznego, niska wydajność miejskiego systemu monitoringu  z uwagi na braki lokalowe i techniczne.</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Zakres realizowanych zadań: </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Uzupełnienie istniejącego systemu monitorowania bezpieczeństwa w miejscach publicznych i jego rozbudowanie o 5 punktów kamerowych wraz z zakupem niezbędnych licencji, sprzętu i oprogramowania oraz przeniesieniem centrum monitoringu do siedziby Straży Miejskiej, zlokalizowanej w dzielnicy Częstocice.</w:t>
            </w:r>
          </w:p>
        </w:tc>
        <w:tc>
          <w:tcPr>
            <w:tcW w:w="0" w:type="auto"/>
            <w:textDirection w:val="tbRl"/>
          </w:tcPr>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Obszar A, B, C, D:</w:t>
            </w:r>
          </w:p>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 ul. Świętokrzyska 22, Jana Pawła II - Radwana, Jana Pawła II - </w:t>
            </w:r>
            <w:proofErr w:type="spellStart"/>
            <w:r w:rsidRPr="00400FD4">
              <w:rPr>
                <w:rFonts w:asciiTheme="minorHAnsi" w:hAnsiTheme="minorHAnsi" w:cstheme="minorHAnsi"/>
                <w:color w:val="000000" w:themeColor="text1"/>
                <w:sz w:val="16"/>
                <w:szCs w:val="16"/>
                <w:lang w:eastAsia="pl-PL"/>
              </w:rPr>
              <w:t>Siennieńska</w:t>
            </w:r>
            <w:proofErr w:type="spellEnd"/>
            <w:r w:rsidRPr="00400FD4">
              <w:rPr>
                <w:rFonts w:asciiTheme="minorHAnsi" w:hAnsiTheme="minorHAnsi" w:cstheme="minorHAnsi"/>
                <w:color w:val="000000" w:themeColor="text1"/>
                <w:sz w:val="16"/>
                <w:szCs w:val="16"/>
                <w:lang w:eastAsia="pl-PL"/>
              </w:rPr>
              <w:t>, Jana Pawła II - Iłżecka, rondo Republiki Ostrowieckiej, Żabia – Aleja 3-go Maja</w:t>
            </w:r>
          </w:p>
        </w:tc>
        <w:tc>
          <w:tcPr>
            <w:tcW w:w="0" w:type="auto"/>
            <w:textDirection w:val="tbRl"/>
          </w:tcPr>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1 203 224</w:t>
            </w:r>
          </w:p>
        </w:tc>
        <w:tc>
          <w:tcPr>
            <w:tcW w:w="0" w:type="auto"/>
            <w:textDirection w:val="tbRl"/>
          </w:tcPr>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2013-2018</w:t>
            </w: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Konieczność monitorowania miejsc publicznych (skrzyżowań, centrum miasta, parków, ruchliwych ulic, innych zagrożonych miejsc) to jedna z podstawowych form ograniczania wykroczeń na terenie miasta. Doprowadzi to do poprawy bezpieczeństwa publicznego, zwiększenia współpracy z KPP, zwiększenia skuteczności i funkcjonalności monitoringu wizyjnego i działań Straży Miejskiej </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Wskaźniki produktu: </w:t>
            </w:r>
          </w:p>
          <w:p w:rsidR="00DE0EC5" w:rsidRPr="00400FD4" w:rsidRDefault="00DE0EC5" w:rsidP="00CE5789">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6"/>
                <w:szCs w:val="16"/>
              </w:rPr>
            </w:pPr>
            <w:r w:rsidRPr="00400FD4">
              <w:rPr>
                <w:rFonts w:cstheme="minorHAnsi"/>
                <w:color w:val="000000" w:themeColor="text1"/>
                <w:sz w:val="16"/>
                <w:szCs w:val="16"/>
              </w:rPr>
              <w:t>Liczba obszarów, na których zwiększono bezpieczeństwo – 4 szt.</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p>
        </w:tc>
      </w:tr>
      <w:tr w:rsidR="00DE0EC5" w:rsidRPr="00400FD4" w:rsidTr="00CE5789">
        <w:trPr>
          <w:trHeight w:val="269"/>
        </w:trPr>
        <w:tc>
          <w:tcPr>
            <w:cnfStyle w:val="001000000000" w:firstRow="0" w:lastRow="0" w:firstColumn="1" w:lastColumn="0" w:oddVBand="0" w:evenVBand="0" w:oddHBand="0" w:evenHBand="0" w:firstRowFirstColumn="0" w:firstRowLastColumn="0" w:lastRowFirstColumn="0" w:lastRowLastColumn="0"/>
            <w:tcW w:w="0" w:type="auto"/>
          </w:tcPr>
          <w:p w:rsidR="00DE0EC5" w:rsidRDefault="00DE0EC5"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12</w:t>
            </w: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lang w:eastAsia="pl-PL"/>
              </w:rPr>
              <w:t>Gmina Ostrowiec Świętokrzyski</w:t>
            </w: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lang w:eastAsia="pl-PL"/>
              </w:rPr>
              <w:t xml:space="preserve">Budowa zadaszenia części placu targowego wraz z zagospodarowaniem </w:t>
            </w:r>
          </w:p>
        </w:tc>
        <w:tc>
          <w:tcPr>
            <w:tcW w:w="0" w:type="auto"/>
          </w:tcPr>
          <w:p w:rsidR="00DE0EC5" w:rsidRPr="001922A1"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6B0167">
              <w:rPr>
                <w:color w:val="000000"/>
                <w:sz w:val="16"/>
                <w:szCs w:val="16"/>
              </w:rPr>
              <w:t>1. Poprawa stanu</w:t>
            </w:r>
            <w:r>
              <w:rPr>
                <w:color w:val="000000"/>
                <w:sz w:val="16"/>
                <w:szCs w:val="16"/>
              </w:rPr>
              <w:t xml:space="preserve"> </w:t>
            </w:r>
            <w:r w:rsidRPr="006B0167">
              <w:rPr>
                <w:color w:val="000000"/>
                <w:sz w:val="16"/>
                <w:szCs w:val="16"/>
              </w:rPr>
              <w:t>infrastruktury</w:t>
            </w:r>
            <w:r>
              <w:rPr>
                <w:color w:val="000000"/>
                <w:sz w:val="16"/>
                <w:szCs w:val="16"/>
              </w:rPr>
              <w:t xml:space="preserve"> </w:t>
            </w:r>
            <w:r w:rsidRPr="006B0167">
              <w:rPr>
                <w:color w:val="000000"/>
                <w:sz w:val="16"/>
                <w:szCs w:val="16"/>
              </w:rPr>
              <w:t>technicznej i estetyki</w:t>
            </w:r>
            <w:r>
              <w:rPr>
                <w:color w:val="000000"/>
                <w:sz w:val="16"/>
                <w:szCs w:val="16"/>
              </w:rPr>
              <w:t xml:space="preserve"> </w:t>
            </w:r>
            <w:r w:rsidRPr="006B0167">
              <w:rPr>
                <w:color w:val="000000"/>
                <w:sz w:val="16"/>
                <w:szCs w:val="16"/>
              </w:rPr>
              <w:t>przestrzeni publicznej</w:t>
            </w:r>
            <w:r w:rsidRPr="001922A1">
              <w:rPr>
                <w:rFonts w:asciiTheme="minorHAnsi" w:hAnsiTheme="minorHAnsi" w:cstheme="minorHAnsi"/>
                <w:color w:val="000000" w:themeColor="text1"/>
                <w:sz w:val="16"/>
                <w:szCs w:val="16"/>
                <w:lang w:eastAsia="pl-PL"/>
              </w:rPr>
              <w:t xml:space="preserve"> </w:t>
            </w: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Problem: </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Zły stan infrastruktury targowiska miejskiego, marginalizacja targowiska jako miejsca o znaczącej roli w formowaniu polityki gospodarczej i handlowej miasta.</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Zakres realizowanych zadań: </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Przebudowa przestrzeni publicznej i budowa, w miejsce starych zniszczonych magazynów oraz na otwartej przestrzeni, zadaszonej wiaty handlowo-usługowej wraz z utwardzeniem, odwodnieniem i oświetleniem części placu targowego oraz stworzeniem miejsc parkingowych.</w:t>
            </w:r>
          </w:p>
        </w:tc>
        <w:tc>
          <w:tcPr>
            <w:tcW w:w="0" w:type="auto"/>
            <w:textDirection w:val="tbRl"/>
          </w:tcPr>
          <w:p w:rsidR="00DE0EC5" w:rsidRPr="00400FD4"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Obszar A:</w:t>
            </w:r>
          </w:p>
          <w:p w:rsidR="00DE0EC5" w:rsidRPr="00400FD4"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lang w:eastAsia="pl-PL"/>
              </w:rPr>
              <w:t xml:space="preserve"> ul. J. Słowackiego</w:t>
            </w:r>
          </w:p>
        </w:tc>
        <w:tc>
          <w:tcPr>
            <w:tcW w:w="0" w:type="auto"/>
            <w:textDirection w:val="tbRl"/>
          </w:tcPr>
          <w:p w:rsidR="00DE0EC5" w:rsidRPr="0054529D"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lang w:eastAsia="pl-PL"/>
              </w:rPr>
              <w:t>4 473 510</w:t>
            </w:r>
          </w:p>
        </w:tc>
        <w:tc>
          <w:tcPr>
            <w:tcW w:w="0" w:type="auto"/>
            <w:textDirection w:val="tbRl"/>
          </w:tcPr>
          <w:p w:rsidR="00DE0EC5" w:rsidRPr="0054529D"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lang w:eastAsia="pl-PL"/>
              </w:rPr>
              <w:t>2016-2019</w:t>
            </w: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Wspieranie rozwoju infrastruktury gospodarczej, stworzenie warunków do rozwoju małej i średniej przedsiębiorczości, co powinno przełożyć się na zwiększenie szans zatrudnienia, ułatwienia w dostępie do infrastruktury handlowej, poprawa warunków prowadzenia działalności gospodarczej, przywrócenie roli Targowiska Miejskiego jako centralnego punktu handlowego odnowienie bazy handlowej oraz poszerzenie zakresu jej funkcjonowania.</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Wskaźniki produktu: </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xml:space="preserve">Liczba zrewitalizowanych przestrzeni publicznych – 1 szt. </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xml:space="preserve">Liczba przygotowanych przestrzeni dla podmiotów gospodarczych – 1 szt. </w:t>
            </w:r>
          </w:p>
        </w:tc>
      </w:tr>
      <w:tr w:rsidR="00DE0EC5" w:rsidRPr="00400FD4" w:rsidTr="00CE5789">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0" w:type="auto"/>
          </w:tcPr>
          <w:p w:rsidR="00DE0EC5" w:rsidRPr="00400FD4" w:rsidRDefault="00DE0EC5" w:rsidP="00CE5789">
            <w:pPr>
              <w:pStyle w:val="Bezodstpw"/>
              <w:rPr>
                <w:rFonts w:asciiTheme="minorHAnsi" w:hAnsiTheme="minorHAnsi" w:cstheme="minorHAnsi"/>
                <w:color w:val="000000" w:themeColor="text1"/>
                <w:sz w:val="16"/>
                <w:szCs w:val="16"/>
                <w:highlight w:val="magenta"/>
              </w:rPr>
            </w:pPr>
            <w:r>
              <w:rPr>
                <w:rFonts w:asciiTheme="minorHAnsi" w:hAnsiTheme="minorHAnsi" w:cstheme="minorHAnsi"/>
                <w:color w:val="000000" w:themeColor="text1"/>
                <w:sz w:val="16"/>
                <w:szCs w:val="16"/>
              </w:rPr>
              <w:lastRenderedPageBreak/>
              <w:t>13</w:t>
            </w: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highlight w:val="magenta"/>
              </w:rPr>
            </w:pPr>
            <w:r w:rsidRPr="00400FD4">
              <w:rPr>
                <w:rFonts w:asciiTheme="minorHAnsi" w:hAnsiTheme="minorHAnsi" w:cstheme="minorHAnsi"/>
                <w:color w:val="000000" w:themeColor="text1"/>
                <w:sz w:val="16"/>
                <w:szCs w:val="16"/>
              </w:rPr>
              <w:t>Krajowa Spółka Cukrowa S.A. w Toruniu, ul. Kraszewskiego 40, 87-100 Toruń</w:t>
            </w: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highlight w:val="magenta"/>
              </w:rPr>
            </w:pPr>
            <w:r w:rsidRPr="00400FD4">
              <w:rPr>
                <w:rFonts w:asciiTheme="minorHAnsi" w:hAnsiTheme="minorHAnsi" w:cstheme="minorHAnsi"/>
                <w:color w:val="000000" w:themeColor="text1"/>
                <w:sz w:val="16"/>
                <w:szCs w:val="16"/>
              </w:rPr>
              <w:t>Rewitalizacja, adaptacja i modernizacja terenów byłej Cukrowni ,,Częstocice” w celu nadania im nowej funkcji użytkowej i kulturalnej – Utworzenie Parku Przemysłowego z Izbą Pamięci Cukrownictwa.</w:t>
            </w:r>
          </w:p>
        </w:tc>
        <w:tc>
          <w:tcPr>
            <w:tcW w:w="0" w:type="auto"/>
          </w:tcPr>
          <w:p w:rsidR="00DE0EC5"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922A1">
              <w:rPr>
                <w:rFonts w:asciiTheme="minorHAnsi" w:hAnsiTheme="minorHAnsi" w:cstheme="minorHAnsi"/>
                <w:color w:val="000000" w:themeColor="text1"/>
                <w:sz w:val="16"/>
                <w:szCs w:val="16"/>
                <w:lang w:eastAsia="pl-PL"/>
              </w:rPr>
              <w:t>2. Rozwój aktywności społeczno-gospodarczej</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Problem: </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deficyt miejsc pracy w gospodarce miasta oraz ich zbyt mały przyrost</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nieatrakcyjna i niefunkcjonalna przestrzeń, zdegradowana zabudowa oraz infrastruktura techniczna i społeczna niektórych obszarów miasta</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degradacja społeczna i gospodarcza oraz niewykorzystany potencjał rozwojowy niektórych obszarów miasta</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Zakres realizowanych zadań: </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Przedmiotem realizacji projektu jest przygotowanie zabudowanej powierzchni inwestycyjnej (</w:t>
            </w:r>
            <w:proofErr w:type="spellStart"/>
            <w:r w:rsidRPr="00400FD4">
              <w:rPr>
                <w:rFonts w:asciiTheme="minorHAnsi" w:hAnsiTheme="minorHAnsi" w:cstheme="minorHAnsi"/>
                <w:color w:val="000000" w:themeColor="text1"/>
                <w:sz w:val="16"/>
                <w:szCs w:val="16"/>
              </w:rPr>
              <w:t>magazynowo-produkcyjno-biurowej</w:t>
            </w:r>
            <w:proofErr w:type="spellEnd"/>
            <w:r w:rsidRPr="00400FD4">
              <w:rPr>
                <w:rFonts w:asciiTheme="minorHAnsi" w:hAnsiTheme="minorHAnsi" w:cstheme="minorHAnsi"/>
                <w:color w:val="000000" w:themeColor="text1"/>
                <w:sz w:val="16"/>
                <w:szCs w:val="16"/>
              </w:rPr>
              <w:t>), na terenach poprzemysłowych.</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Działania w ramach realizacji przedmiotowego projektu obejmują:</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kompleksową przebudowę (modernizację) budynku zabytkowego po cukrowni;</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częściową przebudowę (modernizację) pozostałych budynków;</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budowę systemu dróg, parkingów, chodników itp.;</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budowę sieci oświetlenia terenu wokół i wewnątrz obiektu;</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highlight w:val="magenta"/>
              </w:rPr>
            </w:pPr>
            <w:r w:rsidRPr="00400FD4">
              <w:rPr>
                <w:rFonts w:asciiTheme="minorHAnsi" w:hAnsiTheme="minorHAnsi" w:cstheme="minorHAnsi"/>
                <w:color w:val="000000" w:themeColor="text1"/>
                <w:sz w:val="16"/>
                <w:szCs w:val="16"/>
              </w:rPr>
              <w:t>- przebudowę i remont istniejącego uzbrojenia terenu.</w:t>
            </w:r>
          </w:p>
        </w:tc>
        <w:tc>
          <w:tcPr>
            <w:tcW w:w="0" w:type="auto"/>
            <w:textDirection w:val="tbRl"/>
          </w:tcPr>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Obszar C:</w:t>
            </w:r>
          </w:p>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ul. Świętokrzyska 27</w:t>
            </w:r>
          </w:p>
        </w:tc>
        <w:tc>
          <w:tcPr>
            <w:tcW w:w="0" w:type="auto"/>
            <w:textDirection w:val="tbRl"/>
          </w:tcPr>
          <w:p w:rsidR="00DE0EC5" w:rsidRPr="0054529D"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54529D">
              <w:rPr>
                <w:rFonts w:asciiTheme="minorHAnsi" w:hAnsiTheme="minorHAnsi" w:cstheme="minorHAnsi"/>
                <w:color w:val="000000" w:themeColor="text1"/>
                <w:sz w:val="16"/>
                <w:szCs w:val="16"/>
              </w:rPr>
              <w:t xml:space="preserve">5 000 000 </w:t>
            </w:r>
          </w:p>
        </w:tc>
        <w:tc>
          <w:tcPr>
            <w:tcW w:w="0" w:type="auto"/>
            <w:textDirection w:val="tbRl"/>
          </w:tcPr>
          <w:p w:rsidR="00DE0EC5" w:rsidRPr="0054529D"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54529D">
              <w:rPr>
                <w:rFonts w:asciiTheme="minorHAnsi" w:hAnsiTheme="minorHAnsi" w:cstheme="minorHAnsi"/>
                <w:color w:val="000000" w:themeColor="text1"/>
                <w:sz w:val="16"/>
                <w:szCs w:val="16"/>
              </w:rPr>
              <w:t>2017-2020</w:t>
            </w:r>
          </w:p>
          <w:p w:rsidR="00DE0EC5" w:rsidRPr="0054529D"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Spodziewane efekty uruchomienia Parku Przemysłowego:</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stworzenie warunków do rozwoju nowoczesnego środowiska biznesowego,</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pobudzenie aktywności społeczno-gospodarczej mieszkańców,</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zagospodarowanie posiadanych obszarów rozwojowych,</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podwyższenie jakości infrastruktury technicznej służącej przedsiębiorczości,</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rozwój i aktywizacja lokalnych instytucji otoczenia biznesu,</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zwiększenie ilości/powierzchni zmodernizowanych obiektów poprzemysłowych,</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zmniejszenie bezrobocia.</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Ponadto połączenie inwestycji w Park Przemysłowy z utworzeniem w budynku byłej cukrowni oraz Centrum Edukacyjno-Szkoleniowego umożliwi prowadzenie dodatkowej działalności gospodarczej związanej z organizacją szkoleń dla podmiotów zewnętrznych, która przyczyni się do zwiększenia efektywności ekonomicznej i trwałości projektu.</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xml:space="preserve">Izba Pamięci Cukrownictwa działająca przy Centrum Edukacyjno-Szkoleniowym przyczyni się do wzbogacenia oferty </w:t>
            </w:r>
            <w:proofErr w:type="spellStart"/>
            <w:r w:rsidRPr="00400FD4">
              <w:rPr>
                <w:rFonts w:asciiTheme="minorHAnsi" w:hAnsiTheme="minorHAnsi" w:cstheme="minorHAnsi"/>
                <w:color w:val="000000" w:themeColor="text1"/>
                <w:sz w:val="16"/>
                <w:szCs w:val="16"/>
              </w:rPr>
              <w:t>kulturalno</w:t>
            </w:r>
            <w:proofErr w:type="spellEnd"/>
            <w:r w:rsidRPr="00400FD4">
              <w:rPr>
                <w:rFonts w:asciiTheme="minorHAnsi" w:hAnsiTheme="minorHAnsi" w:cstheme="minorHAnsi"/>
                <w:color w:val="000000" w:themeColor="text1"/>
                <w:sz w:val="16"/>
                <w:szCs w:val="16"/>
              </w:rPr>
              <w:t xml:space="preserve"> – oświatowej gminy Ostrowiec Św. oraz aktywizacji społeczności lokalnej w ramach organizowanych samodzielnie lub wspólnie z samorządem wydarzeń kulturalnych.</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Dodatkowo ekspozycja muzealna dotycząca przemysłu cukrowniczego wpłynie na zwiększenie potencjały turystycznego i kulturowego gminy, będąc uzupełnieniem popularnego szlaku muzeów: Częstocice, Krzemionki, Ćmielów.</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Wskaźniki produktu: </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Liczba zrewitalizowanych przestrzeni publicznych – 1 szt.</w:t>
            </w:r>
          </w:p>
          <w:p w:rsidR="00DE0EC5" w:rsidRPr="00A030B5"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rPr>
              <w:t xml:space="preserve">Liczba zrewitalizowanych obiektów </w:t>
            </w:r>
            <w:r w:rsidRPr="00400FD4">
              <w:rPr>
                <w:rFonts w:asciiTheme="minorHAnsi" w:hAnsiTheme="minorHAnsi" w:cstheme="minorHAnsi"/>
                <w:color w:val="000000" w:themeColor="text1"/>
                <w:sz w:val="16"/>
                <w:szCs w:val="16"/>
              </w:rPr>
              <w:lastRenderedPageBreak/>
              <w:t>poprzemysłowych – 1 szt.</w:t>
            </w:r>
          </w:p>
        </w:tc>
      </w:tr>
      <w:tr w:rsidR="00DE0EC5" w:rsidRPr="00400FD4" w:rsidTr="00CE5789">
        <w:trPr>
          <w:trHeight w:val="1139"/>
        </w:trPr>
        <w:tc>
          <w:tcPr>
            <w:cnfStyle w:val="001000000000" w:firstRow="0" w:lastRow="0" w:firstColumn="1" w:lastColumn="0" w:oddVBand="0" w:evenVBand="0" w:oddHBand="0" w:evenHBand="0" w:firstRowFirstColumn="0" w:firstRowLastColumn="0" w:lastRowFirstColumn="0" w:lastRowLastColumn="0"/>
            <w:tcW w:w="0" w:type="auto"/>
          </w:tcPr>
          <w:p w:rsidR="00DE0EC5" w:rsidRPr="00400FD4" w:rsidRDefault="00DE0EC5"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lastRenderedPageBreak/>
              <w:t>14</w:t>
            </w: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Agencja Rozwoju Lokalnego Sp. z o.o. w Ostrowcu Świętokrzyskim</w:t>
            </w: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Modernizacja budynku wraz z zagospodarowaniem otoczenia Centrum Aktywności Obywatelskiej w Ostrowcu Świętokrzyskim</w:t>
            </w:r>
          </w:p>
        </w:tc>
        <w:tc>
          <w:tcPr>
            <w:tcW w:w="0" w:type="auto"/>
          </w:tcPr>
          <w:p w:rsidR="00DE0EC5"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A34828">
              <w:rPr>
                <w:rFonts w:asciiTheme="minorHAnsi" w:hAnsiTheme="minorHAnsi" w:cstheme="minorHAnsi"/>
                <w:color w:val="000000" w:themeColor="text1"/>
                <w:sz w:val="16"/>
                <w:szCs w:val="16"/>
              </w:rPr>
              <w:t>2. Rozwój aktywności społeczno-gospodarczej</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Problem: </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Projekt jest odpowiedzią na problemy zdiagnozowane na obszarach objętych rewitalizacją:</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-brak miejsca, w którym realizowana byłaby aktywizacja społeczna i zawodowa mieszkańców oraz spotkania dla ich dzieci, realizowane byłyby zajęcia edukacyjne i integracyjne; brak ośrodka skupiającego ww. funkcje,</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potrzeba zapewnienia odpowiednich warunków dla organizacji pozarządowych działających w wymagającym rewitalizacji budynku byłej szkoły podstawowej nr 4,</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niska aktywność społeczna i obywatelska na obszarze objętym rewitalizacją</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niska aktywność kulturalna</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coraz niższy poziom aktywnego uczestnictwa w wydarzeniach i życiu kulturalnym</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xml:space="preserve">- zły stan techniczny budynku, który jest dodatkowo niedostosowany do potrzeb osób niepełnosprawnych i starszych. </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Zakres realizowanych zadań: </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xml:space="preserve">Projekt zakłada kompleksowy remont i adaptację budynku byłej Szkoły Podstawowej nr 4. na potrzeby Centrum Aktywności Obywatelskiej: remont/przebudowę </w:t>
            </w:r>
            <w:proofErr w:type="spellStart"/>
            <w:r w:rsidRPr="00400FD4">
              <w:rPr>
                <w:rFonts w:asciiTheme="minorHAnsi" w:hAnsiTheme="minorHAnsi" w:cstheme="minorHAnsi"/>
                <w:color w:val="000000" w:themeColor="text1"/>
                <w:sz w:val="16"/>
                <w:szCs w:val="16"/>
              </w:rPr>
              <w:t>sal</w:t>
            </w:r>
            <w:proofErr w:type="spellEnd"/>
            <w:r w:rsidRPr="00400FD4">
              <w:rPr>
                <w:rFonts w:asciiTheme="minorHAnsi" w:hAnsiTheme="minorHAnsi" w:cstheme="minorHAnsi"/>
                <w:color w:val="000000" w:themeColor="text1"/>
                <w:sz w:val="16"/>
                <w:szCs w:val="16"/>
              </w:rPr>
              <w:t xml:space="preserve"> szkoleniowych, biur, toalet, ciągów komunikacyjnych oraz dostosowanie </w:t>
            </w:r>
            <w:r w:rsidRPr="00400FD4">
              <w:rPr>
                <w:rFonts w:asciiTheme="minorHAnsi" w:hAnsiTheme="minorHAnsi" w:cstheme="minorHAnsi"/>
                <w:color w:val="000000" w:themeColor="text1"/>
                <w:sz w:val="16"/>
                <w:szCs w:val="16"/>
              </w:rPr>
              <w:lastRenderedPageBreak/>
              <w:t xml:space="preserve">budynku do potrzeb osób niepełnosprawnych ruchowo (zakup i montaż platformy schodowej), dostosowanie do potrzeb osób niedosłyszących (zakup i instalacja pętli indukcyjnych w salach szkoleniowych), zakup nowoczesnego sprzętu multimedialnego na potrzeby wyposażenia </w:t>
            </w:r>
            <w:proofErr w:type="spellStart"/>
            <w:r w:rsidRPr="00400FD4">
              <w:rPr>
                <w:rFonts w:asciiTheme="minorHAnsi" w:hAnsiTheme="minorHAnsi" w:cstheme="minorHAnsi"/>
                <w:color w:val="000000" w:themeColor="text1"/>
                <w:sz w:val="16"/>
                <w:szCs w:val="16"/>
              </w:rPr>
              <w:t>sal</w:t>
            </w:r>
            <w:proofErr w:type="spellEnd"/>
            <w:r w:rsidRPr="00400FD4">
              <w:rPr>
                <w:rFonts w:asciiTheme="minorHAnsi" w:hAnsiTheme="minorHAnsi" w:cstheme="minorHAnsi"/>
                <w:color w:val="000000" w:themeColor="text1"/>
                <w:sz w:val="16"/>
                <w:szCs w:val="16"/>
              </w:rPr>
              <w:t>. Planuje się również modernizację terenu przyległego i budowę parkingu i posadzenie zieleni na obszarach rewitalizowanych</w:t>
            </w:r>
          </w:p>
        </w:tc>
        <w:tc>
          <w:tcPr>
            <w:tcW w:w="0" w:type="auto"/>
            <w:textDirection w:val="tbRl"/>
          </w:tcPr>
          <w:p w:rsidR="00DE0EC5" w:rsidRDefault="00DE0EC5" w:rsidP="00CE578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p>
          <w:p w:rsidR="00DE0EC5" w:rsidRPr="00400FD4" w:rsidRDefault="00DE0EC5" w:rsidP="00CE578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r>
              <w:rPr>
                <w:rFonts w:cstheme="minorHAnsi"/>
                <w:color w:val="000000" w:themeColor="text1"/>
                <w:sz w:val="16"/>
                <w:szCs w:val="16"/>
              </w:rPr>
              <w:t>Projekt poza obszarem</w:t>
            </w:r>
            <w:r>
              <w:rPr>
                <w:rStyle w:val="Odwoanieprzypisudolnego"/>
                <w:rFonts w:cstheme="minorHAnsi"/>
                <w:color w:val="000000" w:themeColor="text1"/>
                <w:sz w:val="16"/>
                <w:szCs w:val="16"/>
              </w:rPr>
              <w:footnoteReference w:id="1"/>
            </w:r>
            <w:r w:rsidRPr="00400FD4">
              <w:rPr>
                <w:rFonts w:cstheme="minorHAnsi"/>
                <w:color w:val="000000" w:themeColor="text1"/>
                <w:sz w:val="16"/>
                <w:szCs w:val="16"/>
              </w:rPr>
              <w:t xml:space="preserve"> </w:t>
            </w:r>
          </w:p>
        </w:tc>
        <w:tc>
          <w:tcPr>
            <w:tcW w:w="0" w:type="auto"/>
            <w:textDirection w:val="tbRl"/>
          </w:tcPr>
          <w:p w:rsidR="00DE0EC5" w:rsidRPr="00400FD4"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xml:space="preserve">2 000 000 </w:t>
            </w:r>
          </w:p>
        </w:tc>
        <w:tc>
          <w:tcPr>
            <w:tcW w:w="0" w:type="auto"/>
            <w:textDirection w:val="tbRl"/>
          </w:tcPr>
          <w:p w:rsidR="00DE0EC5" w:rsidRPr="00400FD4"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2018-2020</w:t>
            </w: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xml:space="preserve">Rewitalizacja budynku Centrum Aktywności Obywatelskiej umożliwi skupienie, w jednym budynku, który spełnia ważne funkcje społeczne, inicjatyw społecznych i edukacyjnych dzięki zapewnieniu przestrzeni do ich realizacji, oferując wsparcie dla mieszkańców obszarów rewitalizowanych (osoby bezrobotne, aktywni członkowie społeczności lokalnych, seniorzy, młodzież i inni). W CAO odbywać się będą różnego rodzaju szkolenia i warsztaty, których celem będzie aktywizacja społeczna i zawodowa mieszkańców terenów zdegradowanych, co przyczyni się do likwidacji istotnych problemów społecznych i gosp. na obszarze rewitalizowanym. </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Wskaźniki produktu: </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xml:space="preserve">Liczba obiektów, </w:t>
            </w:r>
            <w:r>
              <w:rPr>
                <w:rFonts w:asciiTheme="minorHAnsi" w:hAnsiTheme="minorHAnsi" w:cstheme="minorHAnsi"/>
                <w:color w:val="000000" w:themeColor="text1"/>
                <w:sz w:val="16"/>
                <w:szCs w:val="16"/>
              </w:rPr>
              <w:t xml:space="preserve">w </w:t>
            </w:r>
            <w:r w:rsidRPr="00400FD4">
              <w:rPr>
                <w:rFonts w:asciiTheme="minorHAnsi" w:hAnsiTheme="minorHAnsi" w:cstheme="minorHAnsi"/>
                <w:color w:val="000000" w:themeColor="text1"/>
                <w:sz w:val="16"/>
                <w:szCs w:val="16"/>
              </w:rPr>
              <w:t>których realizowane są usługi aktywizacji społeczno-zawodowej, poddanych rewitalizacji – 1 szt.</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Liczba wspartych w programie miejsc świadczenia usług społecznych istniejących p</w:t>
            </w:r>
            <w:r>
              <w:rPr>
                <w:rFonts w:asciiTheme="minorHAnsi" w:hAnsiTheme="minorHAnsi" w:cstheme="minorHAnsi"/>
                <w:color w:val="000000" w:themeColor="text1"/>
                <w:sz w:val="16"/>
                <w:szCs w:val="16"/>
              </w:rPr>
              <w:t>o zakończeniu projektu – 1 szt.</w:t>
            </w:r>
          </w:p>
        </w:tc>
      </w:tr>
      <w:tr w:rsidR="00DE0EC5" w:rsidRPr="00400FD4" w:rsidTr="00CE578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0" w:type="auto"/>
          </w:tcPr>
          <w:p w:rsidR="00DE0EC5" w:rsidRDefault="00DE0EC5"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lastRenderedPageBreak/>
              <w:t>15</w:t>
            </w: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Gmina Ostrowiec Świętokrzyski</w:t>
            </w: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Zagospodarowanie terenów rekreacyjno-sportowych na osiedlu Stawki</w:t>
            </w:r>
          </w:p>
        </w:tc>
        <w:tc>
          <w:tcPr>
            <w:tcW w:w="0" w:type="auto"/>
          </w:tcPr>
          <w:p w:rsidR="00DE0EC5"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A34828">
              <w:rPr>
                <w:rFonts w:asciiTheme="minorHAnsi" w:hAnsiTheme="minorHAnsi" w:cstheme="minorHAnsi"/>
                <w:color w:val="000000" w:themeColor="text1"/>
                <w:sz w:val="16"/>
                <w:szCs w:val="16"/>
              </w:rPr>
              <w:t>3. Rozwój oraz zwiększenie dostępu do infrastruktury oraz ofert edukacyjnej, kulturalnej, rekreacyjno-sportowej</w:t>
            </w:r>
          </w:p>
          <w:p w:rsidR="00DE0EC5" w:rsidRPr="00A34828"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tc>
        <w:tc>
          <w:tcPr>
            <w:tcW w:w="0" w:type="auto"/>
          </w:tcPr>
          <w:p w:rsidR="00DE0EC5"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Pr>
                <w:rFonts w:asciiTheme="minorHAnsi" w:hAnsiTheme="minorHAnsi" w:cstheme="minorHAnsi"/>
                <w:color w:val="000000" w:themeColor="text1"/>
                <w:sz w:val="16"/>
                <w:szCs w:val="16"/>
                <w:lang w:eastAsia="pl-PL"/>
              </w:rPr>
              <w:t xml:space="preserve">Problem: </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Niezagospodarowana przestrzeń publiczna, poprawa stanu środowiska.</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Zakres realizowanych zadań: </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Budowa terenów rekreacyjno-sportowych i wypoczynkowych w pobliżu zbiornika retencyjnego Stawki II (place zabaw, siłownia plenerowa, tereny zielone, mała architektura, ścieżki piesze i rowerowe, miejsca wypoczynku, parkingi, tereny pod imprezy okolicznościowe ) </w:t>
            </w:r>
          </w:p>
        </w:tc>
        <w:tc>
          <w:tcPr>
            <w:tcW w:w="0" w:type="auto"/>
            <w:textDirection w:val="tbRl"/>
          </w:tcPr>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Obszar B:</w:t>
            </w:r>
          </w:p>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 ul.. Świerkowa</w:t>
            </w:r>
          </w:p>
        </w:tc>
        <w:tc>
          <w:tcPr>
            <w:tcW w:w="0" w:type="auto"/>
            <w:textDirection w:val="tbRl"/>
          </w:tcPr>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1 700 000</w:t>
            </w:r>
          </w:p>
        </w:tc>
        <w:tc>
          <w:tcPr>
            <w:tcW w:w="0" w:type="auto"/>
            <w:textDirection w:val="tbRl"/>
          </w:tcPr>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2019-2023</w:t>
            </w: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Zwiększenie dostępności przestrzeni publicznej dla miesz</w:t>
            </w:r>
            <w:r>
              <w:rPr>
                <w:rFonts w:asciiTheme="minorHAnsi" w:hAnsiTheme="minorHAnsi" w:cstheme="minorHAnsi"/>
                <w:color w:val="000000" w:themeColor="text1"/>
                <w:sz w:val="16"/>
                <w:szCs w:val="16"/>
                <w:lang w:eastAsia="pl-PL"/>
              </w:rPr>
              <w:t>k</w:t>
            </w:r>
            <w:r w:rsidRPr="00400FD4">
              <w:rPr>
                <w:rFonts w:asciiTheme="minorHAnsi" w:hAnsiTheme="minorHAnsi" w:cstheme="minorHAnsi"/>
                <w:color w:val="000000" w:themeColor="text1"/>
                <w:sz w:val="16"/>
                <w:szCs w:val="16"/>
                <w:lang w:eastAsia="pl-PL"/>
              </w:rPr>
              <w:t xml:space="preserve">ańców miasta, zwiększenie aktywności obywatelskiej na terenach rewitalizowanych </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Wskaźniki produktu: </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rPr>
              <w:t>Liczba zrewitalizowanych przestrzeni publicznych – 1 szt.</w:t>
            </w:r>
          </w:p>
        </w:tc>
      </w:tr>
      <w:tr w:rsidR="00DE0EC5" w:rsidRPr="00400FD4" w:rsidTr="00CE5789">
        <w:trPr>
          <w:trHeight w:val="1134"/>
        </w:trPr>
        <w:tc>
          <w:tcPr>
            <w:cnfStyle w:val="001000000000" w:firstRow="0" w:lastRow="0" w:firstColumn="1" w:lastColumn="0" w:oddVBand="0" w:evenVBand="0" w:oddHBand="0" w:evenHBand="0" w:firstRowFirstColumn="0" w:firstRowLastColumn="0" w:lastRowFirstColumn="0" w:lastRowLastColumn="0"/>
            <w:tcW w:w="0" w:type="auto"/>
          </w:tcPr>
          <w:p w:rsidR="00DE0EC5" w:rsidRPr="00400FD4" w:rsidRDefault="00DE0EC5"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16</w:t>
            </w: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Gmina Ostrowiec Świętokrzyski</w:t>
            </w: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Budowa strefy rekreacji i wypoczynku</w:t>
            </w: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BF4CD0">
              <w:rPr>
                <w:rFonts w:asciiTheme="minorHAnsi" w:hAnsiTheme="minorHAnsi" w:cstheme="minorHAnsi"/>
                <w:color w:val="000000" w:themeColor="text1"/>
                <w:sz w:val="16"/>
                <w:szCs w:val="16"/>
                <w:lang w:eastAsia="pl-PL"/>
              </w:rPr>
              <w:t>3. Rozwój oraz zwiększenie dostępu do infrastruktury oraz ofert edukacyjnej, kulturalnej, rekreacyjno-sportowej</w:t>
            </w: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Problem: </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Brak miejsc ogólnodostępnych i zagospodarowanych do uprawiania sportu, wypoczynku i rekreacji.</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Zakres realizowanych zadań: </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Budowa strefy rekreacji składającej się z placu zabaw, siłowni zewnętrznej, boiska wielofunkcyjnego</w:t>
            </w:r>
          </w:p>
        </w:tc>
        <w:tc>
          <w:tcPr>
            <w:tcW w:w="0" w:type="auto"/>
            <w:textDirection w:val="tbRl"/>
          </w:tcPr>
          <w:p w:rsidR="00DE0EC5" w:rsidRPr="00400FD4"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Obszar C:</w:t>
            </w:r>
          </w:p>
          <w:p w:rsidR="00DE0EC5" w:rsidRPr="00400FD4"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pomiędzy ul. Świętokrzyską a ul. Osadową</w:t>
            </w:r>
          </w:p>
        </w:tc>
        <w:tc>
          <w:tcPr>
            <w:tcW w:w="0" w:type="auto"/>
            <w:textDirection w:val="tbRl"/>
          </w:tcPr>
          <w:p w:rsidR="00DE0EC5" w:rsidRPr="00400FD4"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Pr>
                <w:rFonts w:asciiTheme="minorHAnsi" w:hAnsiTheme="minorHAnsi" w:cstheme="minorHAnsi"/>
                <w:color w:val="000000" w:themeColor="text1"/>
                <w:sz w:val="16"/>
                <w:szCs w:val="16"/>
                <w:lang w:eastAsia="pl-PL"/>
              </w:rPr>
              <w:t>1 040 070</w:t>
            </w:r>
          </w:p>
        </w:tc>
        <w:tc>
          <w:tcPr>
            <w:tcW w:w="0" w:type="auto"/>
            <w:textDirection w:val="tbRl"/>
          </w:tcPr>
          <w:p w:rsidR="00DE0EC5" w:rsidRPr="00400FD4"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2016-2019</w:t>
            </w: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Zaspokojenie potrzeb ludności poprzez wyposażenie gminy w odpowiedniej jakości infrastrukturę użyteczności publicznej, poprawa estetyki przestrzeni publicznej, poprawa staniu infrastruktury sportowo – rekreacyjnej, promocja aktywnego i zdrowego trybu życia, zwiększenie integracji mieszkańców obszaru; poprawa spójności społecznej dzięki umożliwieniu mieszkańcom zdegradowanych obszarów lepszego dostępu do usług rekreacyjnych</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Wskaźniki produktu: </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Liczba zrewitalizowanych przestrzeni publicznych – 1 szt.</w:t>
            </w:r>
          </w:p>
        </w:tc>
      </w:tr>
      <w:tr w:rsidR="00DE0EC5" w:rsidRPr="00400FD4" w:rsidTr="00CE578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0" w:type="auto"/>
          </w:tcPr>
          <w:p w:rsidR="00DE0EC5" w:rsidRPr="00400FD4" w:rsidRDefault="00DE0EC5"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lastRenderedPageBreak/>
              <w:t>17</w:t>
            </w: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Powiat Ostrowiecki</w:t>
            </w:r>
          </w:p>
        </w:tc>
        <w:tc>
          <w:tcPr>
            <w:tcW w:w="0" w:type="auto"/>
          </w:tcPr>
          <w:p w:rsidR="00DE0EC5" w:rsidRPr="008E1736" w:rsidRDefault="00DE0EC5" w:rsidP="00CE5789">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6"/>
                <w:szCs w:val="16"/>
              </w:rPr>
            </w:pPr>
            <w:r w:rsidRPr="008E1736">
              <w:rPr>
                <w:rFonts w:cstheme="minorHAnsi"/>
                <w:color w:val="000000" w:themeColor="text1"/>
                <w:sz w:val="16"/>
                <w:szCs w:val="16"/>
              </w:rPr>
              <w:t>Rozbudowa infrastruktury sportowej przy Zespole Szkół Nr 3 w Ostrowcu Świętokrzyskim</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tc>
        <w:tc>
          <w:tcPr>
            <w:tcW w:w="0" w:type="auto"/>
          </w:tcPr>
          <w:p w:rsidR="00DE0EC5" w:rsidRPr="006D3E20"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BF4CD0">
              <w:rPr>
                <w:rFonts w:asciiTheme="minorHAnsi" w:hAnsiTheme="minorHAnsi" w:cstheme="minorHAnsi"/>
                <w:color w:val="000000" w:themeColor="text1"/>
                <w:sz w:val="16"/>
                <w:szCs w:val="16"/>
                <w:lang w:eastAsia="pl-PL"/>
              </w:rPr>
              <w:t>3. Rozwój oraz zwiększenie dostępu do infrastruktury oraz ofert edukacyjnej, kulturalnej, rekreacyjno-sportowej</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tc>
        <w:tc>
          <w:tcPr>
            <w:tcW w:w="0" w:type="auto"/>
          </w:tcPr>
          <w:p w:rsidR="00DE0EC5" w:rsidRPr="008E1736"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8E1736">
              <w:rPr>
                <w:rFonts w:asciiTheme="minorHAnsi" w:hAnsiTheme="minorHAnsi" w:cstheme="minorHAnsi"/>
                <w:color w:val="000000" w:themeColor="text1"/>
                <w:sz w:val="16"/>
                <w:szCs w:val="16"/>
                <w:lang w:eastAsia="pl-PL"/>
              </w:rPr>
              <w:t>Problem:</w:t>
            </w:r>
          </w:p>
          <w:p w:rsidR="00DE0EC5" w:rsidRPr="008E1736"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8E1736">
              <w:rPr>
                <w:rFonts w:asciiTheme="minorHAnsi" w:hAnsiTheme="minorHAnsi" w:cstheme="minorHAnsi"/>
                <w:color w:val="000000" w:themeColor="text1"/>
                <w:sz w:val="16"/>
                <w:szCs w:val="16"/>
                <w:lang w:eastAsia="pl-PL"/>
              </w:rPr>
              <w:t>- zapewnienie warunków do efektywnego wdrażania procesu edukacyjnego w powiecie Ostrowieckim;</w:t>
            </w:r>
          </w:p>
          <w:p w:rsidR="00DE0EC5" w:rsidRPr="008E1736"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8E1736">
              <w:rPr>
                <w:rFonts w:asciiTheme="minorHAnsi" w:hAnsiTheme="minorHAnsi" w:cstheme="minorHAnsi"/>
                <w:color w:val="000000" w:themeColor="text1"/>
                <w:sz w:val="16"/>
                <w:szCs w:val="16"/>
                <w:lang w:eastAsia="pl-PL"/>
              </w:rPr>
              <w:t>- zapewnienie uczniom Zespołu Szkół nr 3 w Ostrowcu Świętokrzyskim odpowiednich warunków do przeprowadzania zajęć wychowania fizycznego;</w:t>
            </w:r>
          </w:p>
          <w:p w:rsidR="00DE0EC5" w:rsidRPr="008E1736"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8E1736">
              <w:rPr>
                <w:rFonts w:asciiTheme="minorHAnsi" w:hAnsiTheme="minorHAnsi" w:cstheme="minorHAnsi"/>
                <w:color w:val="000000" w:themeColor="text1"/>
                <w:sz w:val="16"/>
                <w:szCs w:val="16"/>
                <w:lang w:eastAsia="pl-PL"/>
              </w:rPr>
              <w:t xml:space="preserve">- zlikwidowanie zagrożeń dla zdrowia młodzieży, spowodowane odbywaniem zajęć z zakresu kultury fizycznej w niewłaściwych warunkach; </w:t>
            </w:r>
          </w:p>
          <w:p w:rsidR="00DE0EC5" w:rsidRPr="008E1736"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8E1736">
              <w:rPr>
                <w:rFonts w:asciiTheme="minorHAnsi" w:hAnsiTheme="minorHAnsi" w:cstheme="minorHAnsi"/>
                <w:color w:val="000000" w:themeColor="text1"/>
                <w:sz w:val="16"/>
                <w:szCs w:val="16"/>
                <w:lang w:eastAsia="pl-PL"/>
              </w:rPr>
              <w:t xml:space="preserve">- zapewnienie mieszkańcom powiatu różnych form spędzania wolnego czasu; </w:t>
            </w:r>
          </w:p>
          <w:p w:rsidR="00DE0EC5" w:rsidRPr="008E1736"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p>
          <w:p w:rsidR="00DE0EC5" w:rsidRPr="008E1736"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8E1736">
              <w:rPr>
                <w:rFonts w:asciiTheme="minorHAnsi" w:hAnsiTheme="minorHAnsi" w:cstheme="minorHAnsi"/>
                <w:color w:val="000000" w:themeColor="text1"/>
                <w:sz w:val="16"/>
                <w:szCs w:val="16"/>
                <w:lang w:eastAsia="pl-PL"/>
              </w:rPr>
              <w:t xml:space="preserve">Zakres realizowanych zadań: </w:t>
            </w:r>
          </w:p>
          <w:p w:rsidR="00DE0EC5" w:rsidRPr="008E1736"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8E1736">
              <w:rPr>
                <w:rFonts w:asciiTheme="minorHAnsi" w:hAnsiTheme="minorHAnsi" w:cstheme="minorHAnsi"/>
                <w:color w:val="000000" w:themeColor="text1"/>
                <w:sz w:val="16"/>
                <w:szCs w:val="16"/>
                <w:lang w:eastAsia="pl-PL"/>
              </w:rPr>
              <w:t>Projekt będzie polegał na:</w:t>
            </w:r>
          </w:p>
          <w:p w:rsidR="00DE0EC5" w:rsidRPr="008E1736"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8E1736">
              <w:rPr>
                <w:rFonts w:asciiTheme="minorHAnsi" w:hAnsiTheme="minorHAnsi" w:cstheme="minorHAnsi"/>
                <w:color w:val="000000" w:themeColor="text1"/>
                <w:sz w:val="16"/>
                <w:szCs w:val="16"/>
                <w:lang w:eastAsia="pl-PL"/>
              </w:rPr>
              <w:t xml:space="preserve">- budowie boiska wielofunkcyjnego do gry w piłkę ręczną, siatkówkę </w:t>
            </w:r>
          </w:p>
          <w:p w:rsidR="00DE0EC5" w:rsidRPr="008E1736"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8E1736">
              <w:rPr>
                <w:rFonts w:asciiTheme="minorHAnsi" w:hAnsiTheme="minorHAnsi" w:cstheme="minorHAnsi"/>
                <w:color w:val="000000" w:themeColor="text1"/>
                <w:sz w:val="16"/>
                <w:szCs w:val="16"/>
                <w:lang w:eastAsia="pl-PL"/>
              </w:rPr>
              <w:t>i tenisa;</w:t>
            </w:r>
          </w:p>
          <w:p w:rsidR="00DE0EC5" w:rsidRPr="008E1736"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8E1736">
              <w:rPr>
                <w:rFonts w:asciiTheme="minorHAnsi" w:hAnsiTheme="minorHAnsi" w:cstheme="minorHAnsi"/>
                <w:color w:val="000000" w:themeColor="text1"/>
                <w:sz w:val="16"/>
                <w:szCs w:val="16"/>
                <w:lang w:eastAsia="pl-PL"/>
              </w:rPr>
              <w:t>- budowie hali sportowej;</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8E1736">
              <w:rPr>
                <w:rFonts w:asciiTheme="minorHAnsi" w:hAnsiTheme="minorHAnsi" w:cstheme="minorHAnsi"/>
                <w:color w:val="000000" w:themeColor="text1"/>
                <w:sz w:val="16"/>
                <w:szCs w:val="16"/>
                <w:lang w:eastAsia="pl-PL"/>
              </w:rPr>
              <w:t>- zagospodarowaniu terenu, tj. budowie dróg wewnętrznych i parkingów ora</w:t>
            </w:r>
            <w:r>
              <w:rPr>
                <w:rFonts w:asciiTheme="minorHAnsi" w:hAnsiTheme="minorHAnsi" w:cstheme="minorHAnsi"/>
                <w:color w:val="000000" w:themeColor="text1"/>
                <w:sz w:val="16"/>
                <w:szCs w:val="16"/>
                <w:lang w:eastAsia="pl-PL"/>
              </w:rPr>
              <w:t xml:space="preserve">z urządzeniu terenów zielonych </w:t>
            </w:r>
          </w:p>
        </w:tc>
        <w:tc>
          <w:tcPr>
            <w:tcW w:w="0" w:type="auto"/>
            <w:textDirection w:val="tbRl"/>
          </w:tcPr>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Obszar C:</w:t>
            </w:r>
          </w:p>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rPr>
              <w:t>ul. Sandomierska 2</w:t>
            </w:r>
          </w:p>
        </w:tc>
        <w:tc>
          <w:tcPr>
            <w:tcW w:w="0" w:type="auto"/>
            <w:textDirection w:val="tbRl"/>
          </w:tcPr>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t xml:space="preserve"> </w:t>
            </w:r>
            <w:r w:rsidRPr="008E1736">
              <w:rPr>
                <w:rFonts w:asciiTheme="minorHAnsi" w:hAnsiTheme="minorHAnsi" w:cstheme="minorHAnsi"/>
                <w:color w:val="000000" w:themeColor="text1"/>
                <w:sz w:val="16"/>
                <w:szCs w:val="16"/>
              </w:rPr>
              <w:t>7 788 000,00</w:t>
            </w:r>
            <w:r>
              <w:rPr>
                <w:rFonts w:asciiTheme="minorHAnsi" w:hAnsiTheme="minorHAnsi" w:cstheme="minorHAnsi"/>
                <w:color w:val="000000" w:themeColor="text1"/>
                <w:sz w:val="16"/>
                <w:szCs w:val="16"/>
              </w:rPr>
              <w:t xml:space="preserve">  </w:t>
            </w:r>
          </w:p>
        </w:tc>
        <w:tc>
          <w:tcPr>
            <w:tcW w:w="0" w:type="auto"/>
            <w:textDirection w:val="tbRl"/>
          </w:tcPr>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2018-2023</w:t>
            </w:r>
          </w:p>
        </w:tc>
        <w:tc>
          <w:tcPr>
            <w:tcW w:w="0" w:type="auto"/>
          </w:tcPr>
          <w:p w:rsidR="00DE0EC5" w:rsidRPr="008E1736"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8E1736">
              <w:rPr>
                <w:rFonts w:asciiTheme="minorHAnsi" w:hAnsiTheme="minorHAnsi" w:cstheme="minorHAnsi"/>
                <w:color w:val="000000" w:themeColor="text1"/>
                <w:sz w:val="16"/>
                <w:szCs w:val="16"/>
              </w:rPr>
              <w:t xml:space="preserve">Poprawa infrastruktury sportowej wpłynie znacząco na poprawę integracji społeczności lokalnej oraz zwiększenie aktywności fizycznej młodzieży szklonej. Młodzież ucząca się w Zespole Szkół Nr 3 w Ostrowcu Świętokrzyskim uczestniczy w wielu międzyszkolnych zawodach i turniejach sportowych. Obecne warunki do odbywania zajęć i treningów nie pozwalają uczniom tej szkoły na równi konkurować w zmaganiach z uczniami innych szkół. </w:t>
            </w:r>
          </w:p>
          <w:p w:rsidR="00DE0EC5" w:rsidRPr="008E1736"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DE0EC5" w:rsidRPr="008E1736"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8E1736">
              <w:rPr>
                <w:rFonts w:asciiTheme="minorHAnsi" w:hAnsiTheme="minorHAnsi" w:cstheme="minorHAnsi"/>
                <w:color w:val="000000" w:themeColor="text1"/>
                <w:sz w:val="16"/>
                <w:szCs w:val="16"/>
              </w:rPr>
              <w:t xml:space="preserve">Wskaźniki produktu: </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8E1736">
              <w:rPr>
                <w:rFonts w:asciiTheme="minorHAnsi" w:hAnsiTheme="minorHAnsi" w:cstheme="minorHAnsi"/>
                <w:color w:val="000000" w:themeColor="text1"/>
                <w:sz w:val="16"/>
                <w:szCs w:val="16"/>
              </w:rPr>
              <w:t>Liczba wybudowanych obiektów infrastruktury sportowej – 2 szt.</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tc>
      </w:tr>
      <w:tr w:rsidR="00DE0EC5" w:rsidRPr="00400FD4" w:rsidTr="00CE5789">
        <w:trPr>
          <w:trHeight w:val="855"/>
        </w:trPr>
        <w:tc>
          <w:tcPr>
            <w:cnfStyle w:val="001000000000" w:firstRow="0" w:lastRow="0" w:firstColumn="1" w:lastColumn="0" w:oddVBand="0" w:evenVBand="0" w:oddHBand="0" w:evenHBand="0" w:firstRowFirstColumn="0" w:firstRowLastColumn="0" w:lastRowFirstColumn="0" w:lastRowLastColumn="0"/>
            <w:tcW w:w="0" w:type="auto"/>
          </w:tcPr>
          <w:p w:rsidR="00DE0EC5" w:rsidRPr="00400FD4" w:rsidRDefault="00DE0EC5"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18</w:t>
            </w: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Gmina Ostrowiec Świętokrzyski / Miejskie Centrum Kultury</w:t>
            </w: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Modernizacja obiektów kultury – przebudowa budynku Kina Etiuda</w:t>
            </w:r>
          </w:p>
        </w:tc>
        <w:tc>
          <w:tcPr>
            <w:tcW w:w="0" w:type="auto"/>
          </w:tcPr>
          <w:p w:rsidR="00DE0EC5"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507011">
              <w:rPr>
                <w:rFonts w:asciiTheme="minorHAnsi" w:hAnsiTheme="minorHAnsi" w:cstheme="minorHAnsi"/>
                <w:color w:val="000000" w:themeColor="text1"/>
                <w:sz w:val="16"/>
                <w:szCs w:val="16"/>
              </w:rPr>
              <w:t>3. Rozwój oraz zwiększenie dostępu do infrastruktury oraz ofert edukacyjnej, kulturalnej, rekreacyjno-sportowej</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Problem: </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Zły stan infrastruktury obiektów kultury, brak możliwości korzystania z części obiektu przez osoby niepełnosprawne. </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Zakres realizowanych zadań: </w:t>
            </w:r>
          </w:p>
          <w:p w:rsidR="00DE0EC5"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Modernizacja budynku Kina Etiuda znajdującego się w Gminnej Ewidencji Zabytków, roboty ogólnobudowlane całego budynku wraz z dostosowaniem obiektu do potrzeb osób niepełnosprawnych, wymiana instalacji sanitarnych, elektrycznych, wykonanie klimatyzacji i wentylacji mechanicznej sali kina, remont, dachu, </w:t>
            </w:r>
            <w:r w:rsidRPr="00400FD4">
              <w:rPr>
                <w:rFonts w:asciiTheme="minorHAnsi" w:hAnsiTheme="minorHAnsi" w:cstheme="minorHAnsi"/>
                <w:color w:val="000000" w:themeColor="text1"/>
                <w:sz w:val="16"/>
                <w:szCs w:val="16"/>
                <w:lang w:eastAsia="pl-PL"/>
              </w:rPr>
              <w:lastRenderedPageBreak/>
              <w:t>zakup wyposażenia, itp.</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tc>
        <w:tc>
          <w:tcPr>
            <w:tcW w:w="0" w:type="auto"/>
            <w:textDirection w:val="tbRl"/>
          </w:tcPr>
          <w:p w:rsidR="00DE0EC5" w:rsidRPr="00400FD4"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lastRenderedPageBreak/>
              <w:t>Obszar A:</w:t>
            </w:r>
          </w:p>
          <w:p w:rsidR="00DE0EC5" w:rsidRPr="00400FD4"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Aleja 3-go Maja 6</w:t>
            </w:r>
          </w:p>
        </w:tc>
        <w:tc>
          <w:tcPr>
            <w:tcW w:w="0" w:type="auto"/>
            <w:textDirection w:val="tbRl"/>
          </w:tcPr>
          <w:p w:rsidR="00DE0EC5" w:rsidRPr="00400FD4"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9 594 000</w:t>
            </w:r>
          </w:p>
        </w:tc>
        <w:tc>
          <w:tcPr>
            <w:tcW w:w="0" w:type="auto"/>
            <w:textDirection w:val="tbRl"/>
          </w:tcPr>
          <w:p w:rsidR="00DE0EC5" w:rsidRPr="00400FD4"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2015-2019</w:t>
            </w: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Poprawa warunków funkcjonowania instytucji kultury; poprawa spójności społecznej dzięki umożliwieniu mieszkańcom zdegradowanych obszarów lepszego dostępu do usług kulturalnych, umożliwienie pełnego dostępu usług kulturalnych osobom niepełnosprawnym, tworzenie warunków do rozwoju amatorskiego ruchu artystycznego, rozszerzenie możliwości pożytecznego spędzania czasu, głównie przez dzieci i młodzież</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Wskaźniki produktu: </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rPr>
              <w:t>Liczba zrewitalizowanych obiektów kultury – 1 szt.</w:t>
            </w:r>
          </w:p>
        </w:tc>
      </w:tr>
      <w:tr w:rsidR="00DE0EC5" w:rsidRPr="00400FD4" w:rsidTr="00CE578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0" w:type="auto"/>
          </w:tcPr>
          <w:p w:rsidR="00DE0EC5" w:rsidRPr="00400FD4" w:rsidRDefault="00DE0EC5"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lastRenderedPageBreak/>
              <w:t>19</w:t>
            </w: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Powiat Ostrowiecki / Muzeum Historyczno-Archeologiczne w Ostrowcu Świętokrzyskim</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Renowacja i modernizacja Pałacu Wielopolskich w ramach projektu „Zwiększenie dostępności do Muzeum Historyczno-Archeologicznego w Ostrowcu Świętokrzyskim poprzez poprawę infrastruktury Muzeum Archeologicznego i Rezerwatu Krzemionki oraz Pałacu Wielopolskich”.</w:t>
            </w: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A34828">
              <w:rPr>
                <w:rFonts w:asciiTheme="minorHAnsi" w:hAnsiTheme="minorHAnsi" w:cstheme="minorHAnsi"/>
                <w:color w:val="000000" w:themeColor="text1"/>
                <w:sz w:val="16"/>
                <w:szCs w:val="16"/>
              </w:rPr>
              <w:t>3. Rozwój oraz zwiększenie dostępu do infrastruktury oraz ofert edukacyjnej, kulturalnej, rekreacyjno-sportowej</w:t>
            </w: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Style w:val="Pogrubienie"/>
                <w:rFonts w:asciiTheme="minorHAnsi" w:hAnsiTheme="minorHAnsi" w:cstheme="minorHAnsi"/>
                <w:b w:val="0"/>
                <w:bCs w:val="0"/>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Problem: </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Style w:val="Pogrubienie"/>
                <w:rFonts w:asciiTheme="minorHAnsi" w:hAnsiTheme="minorHAnsi" w:cstheme="minorHAnsi"/>
                <w:b w:val="0"/>
                <w:bCs w:val="0"/>
                <w:color w:val="000000" w:themeColor="text1"/>
                <w:sz w:val="16"/>
                <w:szCs w:val="16"/>
              </w:rPr>
            </w:pPr>
            <w:r w:rsidRPr="00400FD4">
              <w:rPr>
                <w:rFonts w:asciiTheme="minorHAnsi" w:hAnsiTheme="minorHAnsi" w:cstheme="minorHAnsi"/>
                <w:color w:val="000000" w:themeColor="text1"/>
                <w:sz w:val="16"/>
                <w:szCs w:val="16"/>
              </w:rPr>
              <w:t xml:space="preserve">Realizacja projektu w ogromnym stopniu przyczyni się do lepszego wykorzystania istniejących zasobów kulturowych i potencjału ludzkiego środowiska kulturowego. Dziedzictwo kulturowe Ostrowca, działalność kulturalna i turystyczna bazująca na tym dziedzictwie będą stanowić ważny czynnik konkurencyjności Powiatu Ostrowieckiego oraz województwa świętokrzyskiego. Rezultaty osiągnięte dzięki realizacji projektu znacznie podniosą rangę Ostrowca Św., jako jednego z ośrodków życia kulturalnego i turystycznego w województwie. Projekt łączy elementy dziedzictwa ze współczesną działalnością kulturalną. Realizacja projektu jest kontynuacją długofalowego procesu tworzenia z miasta obszaru atrakcyjnego, pozwalającego mieszkańcom czerpać zyski z wartości kulturowych. Realizacja projektu w ogromnym stopniu przyczyni się do lepszego wykorzystania istniejących zasobów kulturowych i potencjału ludzkiego środowiska kulturowego. Dziedzictwo kulturowe Ostrowca, działalność kulturalna i turystyczna bazująca na tym dziedzictwie będą stanowić ważny czynnik konkurencyjności Powiatu Ostrowieckiego oraz województwa świętokrzyskiego. Rezultaty osiągnięte dzięki realizacji projektu znacznie podniosą rangę Ostrowca Św., jako jednego z ośrodków życia kulturalnego i turystycznego w województwie. Projekt łączy elementy dziedzictwa ze </w:t>
            </w:r>
            <w:r w:rsidRPr="00400FD4">
              <w:rPr>
                <w:rFonts w:asciiTheme="minorHAnsi" w:hAnsiTheme="minorHAnsi" w:cstheme="minorHAnsi"/>
                <w:color w:val="000000" w:themeColor="text1"/>
                <w:sz w:val="16"/>
                <w:szCs w:val="16"/>
              </w:rPr>
              <w:lastRenderedPageBreak/>
              <w:t>współczesną działalnością kulturalną. Realizacja projektu jest kontynuacją długofalowego procesu tworzenia z miasta obszaru atrakcyjnego, pozwalającego mieszkańcom czerpać zyski z wartości kulturowych.</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Style w:val="Pogrubienie"/>
                <w:rFonts w:asciiTheme="minorHAnsi" w:hAnsiTheme="minorHAnsi" w:cstheme="minorHAnsi"/>
                <w:b w:val="0"/>
                <w:bCs w:val="0"/>
                <w:color w:val="000000" w:themeColor="text1"/>
                <w:sz w:val="16"/>
                <w:szCs w:val="16"/>
              </w:rPr>
            </w:pP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Style w:val="Pogrubienie"/>
                <w:rFonts w:asciiTheme="minorHAnsi" w:hAnsiTheme="minorHAnsi" w:cstheme="minorHAnsi"/>
                <w:b w:val="0"/>
                <w:bCs w:val="0"/>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Zakres realizowanych zadań: </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W ramach prac dot. Pałacu Wielopolskich, planuje się wykonanie prac polegających na:</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ociepleniu ścian zewnętrznych poniżej terenu,</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xml:space="preserve">- wymianie pokrycia dachowego wraz z renowacją istniejącej więźby dachowej, </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renowacji istniejącego parkietu w poszczególnych salach ekspozycyjnych,</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wykonaniu instalacji odgromowej,</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prace budowlane, konserwatorskie, sztukatorskie i instalacyjne w korpusie głównym pałacu,</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xml:space="preserve">- modernizacji przestarzałej kotłowni koksowej i zastąpienie jej przyjazną środowisku kotłownią z miejskiego węzła cieplnego oraz modernizację instalacji c.o. w pałacu, </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zamontowaniu instalacji włamania, napadu i kontroli dostępu w korpusie głównym i bocznych skrzydłach pałacu, galerii obrazów na obu kondygnacjach,</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instalacji telewizji przemysłowej CCTV w korpusie głównym i bocznych skrzydłach pałacu, oraz na zewnątrz budynku (zabezpieczenie terenu parkowego)</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modernizacji opaski z kostki kamiennej wokół budynku oraz jej uzupełnienie</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przebudowie istniejących ciągów pieszych oraz drogi dojazdowej do pałacu wraz z uporządkowaniem zagospodarowania zieleni</w:t>
            </w:r>
            <w:r>
              <w:rPr>
                <w:rFonts w:asciiTheme="minorHAnsi" w:hAnsiTheme="minorHAnsi" w:cstheme="minorHAnsi"/>
                <w:color w:val="000000" w:themeColor="text1"/>
                <w:sz w:val="16"/>
                <w:szCs w:val="16"/>
              </w:rPr>
              <w:t xml:space="preserve"> na terenie zespołu pałacowego.</w:t>
            </w:r>
          </w:p>
        </w:tc>
        <w:tc>
          <w:tcPr>
            <w:tcW w:w="0" w:type="auto"/>
            <w:textDirection w:val="tbRl"/>
          </w:tcPr>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lastRenderedPageBreak/>
              <w:t>Obszar C:</w:t>
            </w:r>
          </w:p>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ul. Świętokrzyska 37</w:t>
            </w:r>
          </w:p>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tc>
        <w:tc>
          <w:tcPr>
            <w:tcW w:w="0" w:type="auto"/>
            <w:textDirection w:val="tbRl"/>
          </w:tcPr>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3 000 000</w:t>
            </w:r>
          </w:p>
        </w:tc>
        <w:tc>
          <w:tcPr>
            <w:tcW w:w="0" w:type="auto"/>
            <w:textDirection w:val="tbRl"/>
          </w:tcPr>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2020 - 2023</w:t>
            </w: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Rewitalizacja Pałacu Wielopolskich wraz z otoczeniem (Parkiem, który jest jednocześnie ważnym stanowiskiem archeologicznym), wpłynie zdecydowanie na zwiększenie potencjału miejsca, a tym samym na wzrost zainteresowania zabytkiem przez lokalną społeczność. Przyczyni się to do zwiększenia jej świadomego uczestnictwa w kulturze oraz pozwoli na:</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-wzrost atrakcyjności turystycznej miasta poprzez udostępnienie zabytków dotychczas nieudostępnionych, znajdujących się w otoczeniu innych zabytków  i stworzenie w ten sposób  nowego produktu w ofercie turystycznej miasta;</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poprawę estetyki i atrakcyjności zubożałej części miasta poprzez odpowiednie wyeksponowanie obiektów w krajobrazie w oparciu o walory turystyczne, historyczne oraz odpowiednie zagospodarowanie terenu wokół obiektu.</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xml:space="preserve"> </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Wskaźniki produktu: </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Liczba zrewitalizowanych obiektów kultury – 1 szt.</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tc>
      </w:tr>
      <w:tr w:rsidR="00DE0EC5" w:rsidRPr="00400FD4" w:rsidTr="00CE5789">
        <w:trPr>
          <w:trHeight w:val="1134"/>
        </w:trPr>
        <w:tc>
          <w:tcPr>
            <w:cnfStyle w:val="001000000000" w:firstRow="0" w:lastRow="0" w:firstColumn="1" w:lastColumn="0" w:oddVBand="0" w:evenVBand="0" w:oddHBand="0" w:evenHBand="0" w:firstRowFirstColumn="0" w:firstRowLastColumn="0" w:lastRowFirstColumn="0" w:lastRowLastColumn="0"/>
            <w:tcW w:w="0" w:type="auto"/>
          </w:tcPr>
          <w:p w:rsidR="00DE0EC5" w:rsidRPr="00400FD4" w:rsidRDefault="00DE0EC5"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lastRenderedPageBreak/>
              <w:t>20</w:t>
            </w: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Ostrowiecka Spółdzielnia Mieszkaniowa</w:t>
            </w: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Rewitalizacja parku w Osiedlu XXV-</w:t>
            </w:r>
            <w:proofErr w:type="spellStart"/>
            <w:r w:rsidRPr="00400FD4">
              <w:rPr>
                <w:rFonts w:asciiTheme="minorHAnsi" w:hAnsiTheme="minorHAnsi" w:cstheme="minorHAnsi"/>
                <w:color w:val="000000" w:themeColor="text1"/>
                <w:sz w:val="16"/>
                <w:szCs w:val="16"/>
              </w:rPr>
              <w:t>lecia</w:t>
            </w:r>
            <w:proofErr w:type="spellEnd"/>
          </w:p>
        </w:tc>
        <w:tc>
          <w:tcPr>
            <w:tcW w:w="0" w:type="auto"/>
          </w:tcPr>
          <w:p w:rsidR="00DE0EC5"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A34828">
              <w:rPr>
                <w:rFonts w:asciiTheme="minorHAnsi" w:hAnsiTheme="minorHAnsi" w:cstheme="minorHAnsi"/>
                <w:color w:val="000000" w:themeColor="text1"/>
                <w:sz w:val="16"/>
                <w:szCs w:val="16"/>
              </w:rPr>
              <w:t>3. Rozwój oraz zwiększenie dostępu do infrastruktury oraz ofert edukacyjnej, kulturalnej, rekreacyjno-sportowej</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Problem: </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xml:space="preserve">- nasilenie zjawisk patologicznych </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mała aktywność fizyczna wśród mieszkańców miasta</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niska aktywność społeczna i obywatelska</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niski udział terenów rekreacji i wypoczynku</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niska aktywność kulturalna i sportowa</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niska estetyka wybranych części miasta</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Zakres realizowanych zadań: </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Rewitalizacja parku osiedlowego polegająca na:</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xml:space="preserve">- remoncie boiska z na boisko wielofunkcyjne/ korty tenisowe, </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remoncie fontanny i zagospodarowaniu terenu wokół niej,</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remoncie alejek spacerowych i terenów zielonych</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xml:space="preserve">- montażu  urządzeń zabawowych oraz sztucznej nawierzchni na placach zabaw w celu zwiększenia bezpieczeństwa osób korzystających, </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powiększeniu siłowni zewnętrznej o nowe urządzenia  do ćwiczeń,</w:t>
            </w:r>
          </w:p>
          <w:p w:rsidR="00DE0EC5"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zwiększeniu ilości miejsc do (ławki, kosze itp.)</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tc>
        <w:tc>
          <w:tcPr>
            <w:tcW w:w="0" w:type="auto"/>
            <w:textDirection w:val="tbRl"/>
          </w:tcPr>
          <w:p w:rsidR="00DE0EC5" w:rsidRPr="00400FD4"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Obszar A:</w:t>
            </w:r>
          </w:p>
          <w:p w:rsidR="00DE0EC5" w:rsidRPr="00400FD4"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Park w Osiedlu XXV-</w:t>
            </w:r>
            <w:proofErr w:type="spellStart"/>
            <w:r w:rsidRPr="00400FD4">
              <w:rPr>
                <w:rFonts w:asciiTheme="minorHAnsi" w:hAnsiTheme="minorHAnsi" w:cstheme="minorHAnsi"/>
                <w:color w:val="000000" w:themeColor="text1"/>
                <w:sz w:val="16"/>
                <w:szCs w:val="16"/>
              </w:rPr>
              <w:t>lecia</w:t>
            </w:r>
            <w:proofErr w:type="spellEnd"/>
            <w:r w:rsidRPr="00400FD4">
              <w:rPr>
                <w:rFonts w:asciiTheme="minorHAnsi" w:hAnsiTheme="minorHAnsi" w:cstheme="minorHAnsi"/>
                <w:color w:val="000000" w:themeColor="text1"/>
                <w:sz w:val="16"/>
                <w:szCs w:val="16"/>
              </w:rPr>
              <w:t xml:space="preserve">; </w:t>
            </w:r>
          </w:p>
        </w:tc>
        <w:tc>
          <w:tcPr>
            <w:tcW w:w="0" w:type="auto"/>
            <w:textDirection w:val="tbRl"/>
          </w:tcPr>
          <w:p w:rsidR="00DE0EC5" w:rsidRPr="00400FD4"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1 000 000</w:t>
            </w:r>
          </w:p>
        </w:tc>
        <w:tc>
          <w:tcPr>
            <w:tcW w:w="0" w:type="auto"/>
            <w:textDirection w:val="tbRl"/>
          </w:tcPr>
          <w:p w:rsidR="00DE0EC5" w:rsidRPr="00400FD4"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2017-2023</w:t>
            </w: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xml:space="preserve">Rewitalizacja parku wpłynie korzystnie na poprawę atrakcyjności parku osiedlowego, na integrację społeczną mieszkańców, pozwoli na wspólny, rodzinny wypoczynek i zabawę umożliwi rozwój i aktywne spędzanie czasu w gronie rówieśników. Utworzenie większej ilości miejsc przeznaczonych do rekreacji i wypoczynku wpłynie pozytywnie na relacje społeczne i rodzinne, spowoduje wzrost aktywności obywatelskiej, ograniczy patologie, przemoc i przestępstwa. Urządzenia zabawowe, fitness oraz remont boiska spowodują wzrost aktywności fizycznej i ruchowej a co za tym idzie poprawę samopoczucia i zdrowia mieszkańców. </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Wskaźniki produktu: </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Liczba zrewitalizowanych przestrzeni publicznych – 1 szt.</w:t>
            </w:r>
          </w:p>
        </w:tc>
      </w:tr>
      <w:tr w:rsidR="00DE0EC5" w:rsidRPr="00400FD4" w:rsidTr="00CE578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0" w:type="auto"/>
          </w:tcPr>
          <w:p w:rsidR="00DE0EC5" w:rsidRPr="00400FD4" w:rsidRDefault="00DE0EC5"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21</w:t>
            </w: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xml:space="preserve">Towarzystwo Przyjaciół </w:t>
            </w:r>
            <w:proofErr w:type="spellStart"/>
            <w:r w:rsidRPr="00400FD4">
              <w:rPr>
                <w:rFonts w:asciiTheme="minorHAnsi" w:hAnsiTheme="minorHAnsi" w:cstheme="minorHAnsi"/>
                <w:color w:val="000000" w:themeColor="text1"/>
                <w:sz w:val="16"/>
                <w:szCs w:val="16"/>
              </w:rPr>
              <w:t>Denkowa</w:t>
            </w:r>
            <w:proofErr w:type="spellEnd"/>
            <w:r w:rsidRPr="00400FD4">
              <w:rPr>
                <w:rFonts w:asciiTheme="minorHAnsi" w:hAnsiTheme="minorHAnsi" w:cstheme="minorHAnsi"/>
                <w:color w:val="000000" w:themeColor="text1"/>
                <w:sz w:val="16"/>
                <w:szCs w:val="16"/>
              </w:rPr>
              <w:t xml:space="preserve"> Parafia Rzymsko Katolicka pw. Św. Stanisława Biskupa Męczennika w Ostrowcu Świętokrzyskim;</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Towarzystwo Przyjaciół Ziemi Ostrowieckiej</w:t>
            </w: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Budowa ścieżki rekreacyjno-edukacyjnej</w:t>
            </w: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A34828">
              <w:rPr>
                <w:rFonts w:asciiTheme="minorHAnsi" w:hAnsiTheme="minorHAnsi" w:cstheme="minorHAnsi"/>
                <w:color w:val="000000" w:themeColor="text1"/>
                <w:sz w:val="16"/>
                <w:szCs w:val="16"/>
              </w:rPr>
              <w:t>3. Rozwój oraz zwiększenie dostępu do infrastruktury oraz ofert edukacyjnej, kulturalnej, rekreacyjno-sportowej</w:t>
            </w:r>
          </w:p>
        </w:tc>
        <w:tc>
          <w:tcPr>
            <w:tcW w:w="0" w:type="auto"/>
          </w:tcPr>
          <w:p w:rsidR="00DE0EC5" w:rsidRPr="00BF4B10"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BF4B10">
              <w:rPr>
                <w:rFonts w:asciiTheme="minorHAnsi" w:hAnsiTheme="minorHAnsi" w:cstheme="minorHAnsi"/>
                <w:color w:val="000000" w:themeColor="text1"/>
                <w:sz w:val="16"/>
                <w:szCs w:val="16"/>
                <w:lang w:eastAsia="pl-PL"/>
              </w:rPr>
              <w:t xml:space="preserve">Problem: </w:t>
            </w:r>
          </w:p>
          <w:p w:rsidR="00DE0EC5"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 xml:space="preserve">Na obszarze A koncentrują się problemy społeczne, takie jak ubóstwo, bezrobocie. Problemem jest również niska aktywność społeczna. Przestrzeń </w:t>
            </w:r>
            <w:proofErr w:type="spellStart"/>
            <w:r>
              <w:rPr>
                <w:rFonts w:asciiTheme="minorHAnsi" w:hAnsiTheme="minorHAnsi" w:cstheme="minorHAnsi"/>
                <w:color w:val="000000" w:themeColor="text1"/>
                <w:sz w:val="16"/>
                <w:szCs w:val="16"/>
              </w:rPr>
              <w:t>Denkowa</w:t>
            </w:r>
            <w:proofErr w:type="spellEnd"/>
            <w:r>
              <w:rPr>
                <w:rFonts w:asciiTheme="minorHAnsi" w:hAnsiTheme="minorHAnsi" w:cstheme="minorHAnsi"/>
                <w:color w:val="000000" w:themeColor="text1"/>
                <w:sz w:val="16"/>
                <w:szCs w:val="16"/>
              </w:rPr>
              <w:t xml:space="preserve"> wymaga także przeprowadzenia działań poprawiających estetyką oraz lepsze wykorzystanie posiadanych walorów kulturowych, w szczególności w kontekście budowania kapitału społecznego tej części miasta, kształtowania tożsamości oraz </w:t>
            </w:r>
            <w:r>
              <w:rPr>
                <w:rFonts w:asciiTheme="minorHAnsi" w:hAnsiTheme="minorHAnsi" w:cstheme="minorHAnsi"/>
                <w:color w:val="000000" w:themeColor="text1"/>
                <w:sz w:val="16"/>
                <w:szCs w:val="16"/>
              </w:rPr>
              <w:lastRenderedPageBreak/>
              <w:t xml:space="preserve">poczucia dumy, z przynależności do wspólnoty lokalnej. </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Zakres realizowanych zadań: </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wytyczenie, oznaczenie i urządzenie ścieżki edukacyjnej</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urządzenie miejsc parkingowych</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odnowienie zabytkowych figurek, krzyży  i kapliczek</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xml:space="preserve">- remont zabytkowej dzwonnicy wraz z opracowaniem stałej ekspozycji pn. „Z dziejów </w:t>
            </w:r>
            <w:proofErr w:type="spellStart"/>
            <w:r w:rsidRPr="00400FD4">
              <w:rPr>
                <w:rFonts w:asciiTheme="minorHAnsi" w:hAnsiTheme="minorHAnsi" w:cstheme="minorHAnsi"/>
                <w:color w:val="000000" w:themeColor="text1"/>
                <w:sz w:val="16"/>
                <w:szCs w:val="16"/>
              </w:rPr>
              <w:t>Denkowa</w:t>
            </w:r>
            <w:proofErr w:type="spellEnd"/>
            <w:r w:rsidRPr="00400FD4">
              <w:rPr>
                <w:rFonts w:asciiTheme="minorHAnsi" w:hAnsiTheme="minorHAnsi" w:cstheme="minorHAnsi"/>
                <w:color w:val="000000" w:themeColor="text1"/>
                <w:sz w:val="16"/>
                <w:szCs w:val="16"/>
              </w:rPr>
              <w:t xml:space="preserve"> i Parafii </w:t>
            </w:r>
            <w:proofErr w:type="spellStart"/>
            <w:r w:rsidRPr="00400FD4">
              <w:rPr>
                <w:rFonts w:asciiTheme="minorHAnsi" w:hAnsiTheme="minorHAnsi" w:cstheme="minorHAnsi"/>
                <w:color w:val="000000" w:themeColor="text1"/>
                <w:sz w:val="16"/>
                <w:szCs w:val="16"/>
              </w:rPr>
              <w:t>Denkowskiej</w:t>
            </w:r>
            <w:proofErr w:type="spellEnd"/>
            <w:r w:rsidRPr="00400FD4">
              <w:rPr>
                <w:rFonts w:asciiTheme="minorHAnsi" w:hAnsiTheme="minorHAnsi" w:cstheme="minorHAnsi"/>
                <w:color w:val="000000" w:themeColor="text1"/>
                <w:sz w:val="16"/>
                <w:szCs w:val="16"/>
              </w:rPr>
              <w:t>”</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zagospodarowanie terenu przy ul. Mostowej przy kładce pieszej</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modernizację chodników oraz zieleńców</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przebudowę/budowę nawierzchni ulic</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ustawienie tablic informacyjno-edukacyjnych</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wkomponowanie  przy projektowanej ścieżce edukacyjnej trwałych elementów zieleni</w:t>
            </w:r>
          </w:p>
        </w:tc>
        <w:tc>
          <w:tcPr>
            <w:tcW w:w="0" w:type="auto"/>
            <w:textDirection w:val="tbRl"/>
          </w:tcPr>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lastRenderedPageBreak/>
              <w:t>Obszar A:</w:t>
            </w:r>
          </w:p>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xml:space="preserve">ul. Szkolna 23, Rynek </w:t>
            </w:r>
            <w:proofErr w:type="spellStart"/>
            <w:r w:rsidRPr="00400FD4">
              <w:rPr>
                <w:rFonts w:asciiTheme="minorHAnsi" w:hAnsiTheme="minorHAnsi" w:cstheme="minorHAnsi"/>
                <w:color w:val="000000" w:themeColor="text1"/>
                <w:sz w:val="16"/>
                <w:szCs w:val="16"/>
              </w:rPr>
              <w:t>Denkowski</w:t>
            </w:r>
            <w:proofErr w:type="spellEnd"/>
            <w:r w:rsidRPr="00400FD4">
              <w:rPr>
                <w:rFonts w:asciiTheme="minorHAnsi" w:hAnsiTheme="minorHAnsi" w:cstheme="minorHAnsi"/>
                <w:color w:val="000000" w:themeColor="text1"/>
                <w:sz w:val="16"/>
                <w:szCs w:val="16"/>
              </w:rPr>
              <w:t xml:space="preserve">, ul. Topolową, Struga </w:t>
            </w:r>
            <w:proofErr w:type="spellStart"/>
            <w:r w:rsidRPr="00400FD4">
              <w:rPr>
                <w:rFonts w:asciiTheme="minorHAnsi" w:hAnsiTheme="minorHAnsi" w:cstheme="minorHAnsi"/>
                <w:color w:val="000000" w:themeColor="text1"/>
                <w:sz w:val="16"/>
                <w:szCs w:val="16"/>
              </w:rPr>
              <w:t>Denkowska</w:t>
            </w:r>
            <w:proofErr w:type="spellEnd"/>
            <w:r w:rsidRPr="00400FD4">
              <w:rPr>
                <w:rFonts w:asciiTheme="minorHAnsi" w:hAnsiTheme="minorHAnsi" w:cstheme="minorHAnsi"/>
                <w:color w:val="000000" w:themeColor="text1"/>
                <w:sz w:val="16"/>
                <w:szCs w:val="16"/>
              </w:rPr>
              <w:t>, plac zabaw „Pod Wiatrakami, ul. Samsonowicza, rzeka Kamienna, ul. Mostowa, ul. Spółdzielczą, ul. Podstawie, ul. Chrzanowskiego, ul. Ostrowiecka, Kościół Parafialny</w:t>
            </w:r>
          </w:p>
        </w:tc>
        <w:tc>
          <w:tcPr>
            <w:tcW w:w="0" w:type="auto"/>
            <w:textDirection w:val="tbRl"/>
          </w:tcPr>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1 7000 000</w:t>
            </w:r>
          </w:p>
        </w:tc>
        <w:tc>
          <w:tcPr>
            <w:tcW w:w="0" w:type="auto"/>
            <w:textDirection w:val="tbRl"/>
          </w:tcPr>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2017-2023</w:t>
            </w: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Planowane efekty projektu:</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zapewnienie warunków do spędzania wolnego czasu,</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zapewnienie mieszkańcom w tym młodemu pokoleniu atrakcyjnej formy edukacji ekologicznej,</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zapewnienie mieszkańcom godziwych warunków wypoczynku na łonie przyrody,</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xml:space="preserve">- profilaktyka chorób cywilizacyjnych </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integracja  międzypokoleniowa,</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stworzenie warunków do kultywowania tradycji lokalnych oraz historii i dziedzictwa kulturowego</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lastRenderedPageBreak/>
              <w:t>Pośrednio realizacja projektu przyczyni się do:</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zwiększenie roli rekreacji i edukacji przyczyni się pośrednio do ograniczenia patologii społecznych,</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zwiększenie atrakcyjności turystycznej.</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Wskaźniki produktu: </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xml:space="preserve">Liczba zrewitalizowanych przestrzeni publicznych – 1 </w:t>
            </w:r>
            <w:proofErr w:type="spellStart"/>
            <w:r w:rsidRPr="00400FD4">
              <w:rPr>
                <w:rFonts w:asciiTheme="minorHAnsi" w:hAnsiTheme="minorHAnsi" w:cstheme="minorHAnsi"/>
                <w:color w:val="000000" w:themeColor="text1"/>
                <w:sz w:val="16"/>
                <w:szCs w:val="16"/>
              </w:rPr>
              <w:t>kpl</w:t>
            </w:r>
            <w:proofErr w:type="spellEnd"/>
            <w:r w:rsidRPr="00400FD4">
              <w:rPr>
                <w:rFonts w:asciiTheme="minorHAnsi" w:hAnsiTheme="minorHAnsi" w:cstheme="minorHAnsi"/>
                <w:color w:val="000000" w:themeColor="text1"/>
                <w:sz w:val="16"/>
                <w:szCs w:val="16"/>
              </w:rPr>
              <w:t>.</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xml:space="preserve">Liczba ścieżek edukacyjnych – 1 </w:t>
            </w:r>
            <w:proofErr w:type="spellStart"/>
            <w:r w:rsidRPr="00400FD4">
              <w:rPr>
                <w:rFonts w:asciiTheme="minorHAnsi" w:hAnsiTheme="minorHAnsi" w:cstheme="minorHAnsi"/>
                <w:color w:val="000000" w:themeColor="text1"/>
                <w:sz w:val="16"/>
                <w:szCs w:val="16"/>
              </w:rPr>
              <w:t>kpl</w:t>
            </w:r>
            <w:proofErr w:type="spellEnd"/>
            <w:r w:rsidRPr="00400FD4">
              <w:rPr>
                <w:rFonts w:asciiTheme="minorHAnsi" w:hAnsiTheme="minorHAnsi" w:cstheme="minorHAnsi"/>
                <w:color w:val="000000" w:themeColor="text1"/>
                <w:sz w:val="16"/>
                <w:szCs w:val="16"/>
              </w:rPr>
              <w:t>.</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tc>
      </w:tr>
      <w:tr w:rsidR="00DE0EC5" w:rsidRPr="00400FD4" w:rsidTr="00CE5789">
        <w:trPr>
          <w:trHeight w:val="572"/>
        </w:trPr>
        <w:tc>
          <w:tcPr>
            <w:cnfStyle w:val="001000000000" w:firstRow="0" w:lastRow="0" w:firstColumn="1" w:lastColumn="0" w:oddVBand="0" w:evenVBand="0" w:oddHBand="0" w:evenHBand="0" w:firstRowFirstColumn="0" w:firstRowLastColumn="0" w:lastRowFirstColumn="0" w:lastRowLastColumn="0"/>
            <w:tcW w:w="0" w:type="auto"/>
          </w:tcPr>
          <w:p w:rsidR="00DE0EC5" w:rsidRPr="00400FD4" w:rsidRDefault="00DE0EC5"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lastRenderedPageBreak/>
              <w:t>22</w:t>
            </w: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Gmina Ostrowiec Świętokrzyski</w:t>
            </w: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Zagospodarowanie terenów zielonych, sportowo-rekreacyjnych i centrów osiedli</w:t>
            </w:r>
          </w:p>
        </w:tc>
        <w:tc>
          <w:tcPr>
            <w:tcW w:w="0" w:type="auto"/>
          </w:tcPr>
          <w:p w:rsidR="00DE0EC5"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A34828">
              <w:rPr>
                <w:rFonts w:asciiTheme="minorHAnsi" w:hAnsiTheme="minorHAnsi" w:cstheme="minorHAnsi"/>
                <w:color w:val="000000" w:themeColor="text1"/>
                <w:sz w:val="16"/>
                <w:szCs w:val="16"/>
              </w:rPr>
              <w:t>3. Rozwój oraz zwiększenie dostępu do infrastruktury oraz ofert edukacyjnej, kulturalnej, rekreacyjno-sportowej</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Problem: </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Nie w pełni zagospodarowana przestrzeń publiczna</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Zakres realizowanych zadań: </w:t>
            </w:r>
          </w:p>
          <w:p w:rsidR="00DE0EC5"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Rewitalizacja centrów osiedli poprzez renowację boiska przy ul. Dziewulskiego, przebudowę kortów tenisowych, zagospodarowanie obszarów małą architekturą, budowę placów zabaw, wyposażenia w urządzenia terenów rekreacyjno-sportowych, budowę parkingów, doposażenie placów zabaw, budowę oświetlenia boisk i placów zabaw, budowę punktów monitorowa</w:t>
            </w:r>
            <w:r>
              <w:rPr>
                <w:rFonts w:asciiTheme="minorHAnsi" w:hAnsiTheme="minorHAnsi" w:cstheme="minorHAnsi"/>
                <w:color w:val="000000" w:themeColor="text1"/>
                <w:sz w:val="16"/>
                <w:szCs w:val="16"/>
                <w:lang w:eastAsia="pl-PL"/>
              </w:rPr>
              <w:t>nia bezpieczeństwa publicznego.</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tc>
        <w:tc>
          <w:tcPr>
            <w:tcW w:w="0" w:type="auto"/>
            <w:textDirection w:val="tbRl"/>
          </w:tcPr>
          <w:p w:rsidR="00DE0EC5" w:rsidRPr="00400FD4"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Obszar A, B, C, D:</w:t>
            </w:r>
          </w:p>
          <w:p w:rsidR="00DE0EC5" w:rsidRPr="00400FD4"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 u</w:t>
            </w:r>
            <w:r>
              <w:rPr>
                <w:rFonts w:asciiTheme="minorHAnsi" w:hAnsiTheme="minorHAnsi" w:cstheme="minorHAnsi"/>
                <w:color w:val="000000" w:themeColor="text1"/>
                <w:sz w:val="16"/>
                <w:szCs w:val="16"/>
                <w:lang w:eastAsia="pl-PL"/>
              </w:rPr>
              <w:t>l. E. Dziewulskiego,</w:t>
            </w:r>
            <w:r w:rsidRPr="00400FD4">
              <w:rPr>
                <w:rFonts w:asciiTheme="minorHAnsi" w:hAnsiTheme="minorHAnsi" w:cstheme="minorHAnsi"/>
                <w:color w:val="000000" w:themeColor="text1"/>
                <w:sz w:val="16"/>
                <w:szCs w:val="16"/>
                <w:lang w:eastAsia="pl-PL"/>
              </w:rPr>
              <w:t xml:space="preserve"> ul. Słoneczna, Rynek </w:t>
            </w:r>
            <w:proofErr w:type="spellStart"/>
            <w:r w:rsidRPr="00400FD4">
              <w:rPr>
                <w:rFonts w:asciiTheme="minorHAnsi" w:hAnsiTheme="minorHAnsi" w:cstheme="minorHAnsi"/>
                <w:color w:val="000000" w:themeColor="text1"/>
                <w:sz w:val="16"/>
                <w:szCs w:val="16"/>
                <w:lang w:eastAsia="pl-PL"/>
              </w:rPr>
              <w:t>Denkowski</w:t>
            </w:r>
            <w:proofErr w:type="spellEnd"/>
            <w:r w:rsidRPr="00400FD4">
              <w:rPr>
                <w:rFonts w:asciiTheme="minorHAnsi" w:hAnsiTheme="minorHAnsi" w:cstheme="minorHAnsi"/>
                <w:color w:val="000000" w:themeColor="text1"/>
                <w:sz w:val="16"/>
                <w:szCs w:val="16"/>
                <w:lang w:eastAsia="pl-PL"/>
              </w:rPr>
              <w:t>, ul. Zielona, tereny/ budynki użyteczności publicznej</w:t>
            </w:r>
          </w:p>
        </w:tc>
        <w:tc>
          <w:tcPr>
            <w:tcW w:w="0" w:type="auto"/>
            <w:textDirection w:val="tbRl"/>
          </w:tcPr>
          <w:p w:rsidR="00DE0EC5" w:rsidRPr="00400FD4"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Pr>
                <w:rFonts w:asciiTheme="minorHAnsi" w:hAnsiTheme="minorHAnsi" w:cstheme="minorHAnsi"/>
                <w:color w:val="000000" w:themeColor="text1"/>
                <w:sz w:val="16"/>
                <w:szCs w:val="16"/>
                <w:lang w:eastAsia="pl-PL"/>
              </w:rPr>
              <w:t>1 4</w:t>
            </w:r>
            <w:r w:rsidRPr="00400FD4">
              <w:rPr>
                <w:rFonts w:asciiTheme="minorHAnsi" w:hAnsiTheme="minorHAnsi" w:cstheme="minorHAnsi"/>
                <w:color w:val="000000" w:themeColor="text1"/>
                <w:sz w:val="16"/>
                <w:szCs w:val="16"/>
                <w:lang w:eastAsia="pl-PL"/>
              </w:rPr>
              <w:t>000 000</w:t>
            </w:r>
          </w:p>
        </w:tc>
        <w:tc>
          <w:tcPr>
            <w:tcW w:w="0" w:type="auto"/>
            <w:textDirection w:val="tbRl"/>
          </w:tcPr>
          <w:p w:rsidR="00DE0EC5" w:rsidRPr="00400FD4"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2017-2023</w:t>
            </w: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Zwiększenie dostępności przestrzeni publicznej dla miesz</w:t>
            </w:r>
            <w:r>
              <w:rPr>
                <w:rFonts w:asciiTheme="minorHAnsi" w:hAnsiTheme="minorHAnsi" w:cstheme="minorHAnsi"/>
                <w:color w:val="000000" w:themeColor="text1"/>
                <w:sz w:val="16"/>
                <w:szCs w:val="16"/>
                <w:lang w:eastAsia="pl-PL"/>
              </w:rPr>
              <w:t>k</w:t>
            </w:r>
            <w:r w:rsidRPr="00400FD4">
              <w:rPr>
                <w:rFonts w:asciiTheme="minorHAnsi" w:hAnsiTheme="minorHAnsi" w:cstheme="minorHAnsi"/>
                <w:color w:val="000000" w:themeColor="text1"/>
                <w:sz w:val="16"/>
                <w:szCs w:val="16"/>
                <w:lang w:eastAsia="pl-PL"/>
              </w:rPr>
              <w:t>ańców miasta, zwiększenie aktywności obywatelskiej na terenach rewitalizowanych, poprawa infrastruktury rekreacyjnej, sportowej; poprawa bezpieczeństwa publicznego</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Wskaźniki produktu: </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rPr>
              <w:t>Liczba zrewitalizowanych przest</w:t>
            </w:r>
            <w:r>
              <w:rPr>
                <w:rFonts w:asciiTheme="minorHAnsi" w:hAnsiTheme="minorHAnsi" w:cstheme="minorHAnsi"/>
                <w:color w:val="000000" w:themeColor="text1"/>
                <w:sz w:val="16"/>
                <w:szCs w:val="16"/>
              </w:rPr>
              <w:t>rzeni i obiektów publicznych – 6</w:t>
            </w:r>
            <w:r w:rsidRPr="00400FD4">
              <w:rPr>
                <w:rFonts w:asciiTheme="minorHAnsi" w:hAnsiTheme="minorHAnsi" w:cstheme="minorHAnsi"/>
                <w:color w:val="000000" w:themeColor="text1"/>
                <w:sz w:val="16"/>
                <w:szCs w:val="16"/>
              </w:rPr>
              <w:t xml:space="preserve"> szt.</w:t>
            </w:r>
          </w:p>
        </w:tc>
      </w:tr>
      <w:tr w:rsidR="00DE0EC5" w:rsidRPr="00400FD4" w:rsidTr="00CE578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0" w:type="auto"/>
          </w:tcPr>
          <w:p w:rsidR="00DE0EC5" w:rsidRPr="00400FD4" w:rsidRDefault="00DE0EC5"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lastRenderedPageBreak/>
              <w:t>23</w:t>
            </w: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Spółdzielnia Mieszkaniowa ‘Krzemionki” w Ostrowcu Św.</w:t>
            </w: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 xml:space="preserve">Budowa placu zabaw w rejonie budynków nr 31 - 34 na os. Rosochy </w:t>
            </w:r>
            <w:r>
              <w:rPr>
                <w:rFonts w:asciiTheme="minorHAnsi" w:hAnsiTheme="minorHAnsi" w:cstheme="minorHAnsi"/>
                <w:color w:val="000000" w:themeColor="text1"/>
                <w:sz w:val="16"/>
                <w:szCs w:val="16"/>
              </w:rPr>
              <w:t>oraz b</w:t>
            </w:r>
            <w:r w:rsidRPr="00400FD4">
              <w:rPr>
                <w:rFonts w:asciiTheme="minorHAnsi" w:hAnsiTheme="minorHAnsi" w:cstheme="minorHAnsi"/>
                <w:color w:val="000000" w:themeColor="text1"/>
                <w:sz w:val="16"/>
                <w:szCs w:val="16"/>
              </w:rPr>
              <w:t>udowa siłowni zewnętrznej pomiędzy budynkami nr 25 - 27 na os. Rosochy, a ul. Słoneczną w Ostrowcu Św.</w:t>
            </w: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A34828">
              <w:rPr>
                <w:rFonts w:asciiTheme="minorHAnsi" w:hAnsiTheme="minorHAnsi" w:cstheme="minorHAnsi"/>
                <w:color w:val="000000" w:themeColor="text1"/>
                <w:sz w:val="16"/>
                <w:szCs w:val="16"/>
              </w:rPr>
              <w:t>3. Rozwój oraz zwiększenie dostępu do infrastruktury oraz ofert edukacyjnej, kulturalnej, rekreacyjno-sportowej</w:t>
            </w: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Problem: </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Brak w infrastrukturze technicznej w zakresie miejsc umożliwiających społeczności lokalnej, w szczególności młodym małżeństwom oraz rodzinom z małymi dziećmi, spędzania wolnego czasu; niski poziom aktywności fizycznej mieszkańców</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Zakres realizowanych zadań: </w:t>
            </w:r>
          </w:p>
          <w:p w:rsidR="00DE0EC5"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Budowa placu zabaw: dostawa i montaż urządzeń zabawowych, - wykonanie ogrodzenia placu zabaw, zagospodarowanie terenu</w:t>
            </w:r>
            <w:r>
              <w:rPr>
                <w:rFonts w:asciiTheme="minorHAnsi" w:hAnsiTheme="minorHAnsi" w:cstheme="minorHAnsi"/>
                <w:color w:val="000000" w:themeColor="text1"/>
                <w:sz w:val="16"/>
                <w:szCs w:val="16"/>
              </w:rPr>
              <w:t xml:space="preserve">, </w:t>
            </w:r>
            <w:r w:rsidRPr="00400FD4">
              <w:rPr>
                <w:rFonts w:asciiTheme="minorHAnsi" w:hAnsiTheme="minorHAnsi" w:cstheme="minorHAnsi"/>
                <w:color w:val="000000" w:themeColor="text1"/>
                <w:sz w:val="16"/>
                <w:szCs w:val="16"/>
              </w:rPr>
              <w:t>budowa siłowni zewnętrznej</w:t>
            </w:r>
            <w:r>
              <w:rPr>
                <w:rFonts w:asciiTheme="minorHAnsi" w:hAnsiTheme="minorHAnsi" w:cstheme="minorHAnsi"/>
                <w:color w:val="000000" w:themeColor="text1"/>
                <w:sz w:val="16"/>
                <w:szCs w:val="16"/>
              </w:rPr>
              <w:t xml:space="preserve">, </w:t>
            </w:r>
            <w:r w:rsidRPr="00400FD4">
              <w:rPr>
                <w:rFonts w:asciiTheme="minorHAnsi" w:hAnsiTheme="minorHAnsi" w:cstheme="minorHAnsi"/>
                <w:color w:val="000000" w:themeColor="text1"/>
                <w:sz w:val="16"/>
                <w:szCs w:val="16"/>
              </w:rPr>
              <w:t>zagospodarowanie terenu</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tc>
        <w:tc>
          <w:tcPr>
            <w:tcW w:w="0" w:type="auto"/>
            <w:textDirection w:val="tbRl"/>
          </w:tcPr>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Obszar B:</w:t>
            </w:r>
          </w:p>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os. Rosochy 31, 32, 33, 34,25, 26, 27</w:t>
            </w:r>
          </w:p>
        </w:tc>
        <w:tc>
          <w:tcPr>
            <w:tcW w:w="0" w:type="auto"/>
            <w:textDirection w:val="tbRl"/>
          </w:tcPr>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152 000</w:t>
            </w:r>
          </w:p>
        </w:tc>
        <w:tc>
          <w:tcPr>
            <w:tcW w:w="0" w:type="auto"/>
            <w:textDirection w:val="tbRl"/>
          </w:tcPr>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2016-2023</w:t>
            </w: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Projekt przyczyni się do zaspokojenia potrzeb mieszkańców w dostęp do placów zabaw, zwiększenia  bezpieczeństwa najmłodszych mieszkańców obszaru, rozwoju fizycznego dzieci, zagospodarowani</w:t>
            </w:r>
            <w:r>
              <w:rPr>
                <w:rFonts w:asciiTheme="minorHAnsi" w:hAnsiTheme="minorHAnsi" w:cstheme="minorHAnsi"/>
                <w:color w:val="000000" w:themeColor="text1"/>
                <w:sz w:val="16"/>
                <w:szCs w:val="16"/>
              </w:rPr>
              <w:t>a</w:t>
            </w:r>
            <w:r w:rsidRPr="00400FD4">
              <w:rPr>
                <w:rFonts w:asciiTheme="minorHAnsi" w:hAnsiTheme="minorHAnsi" w:cstheme="minorHAnsi"/>
                <w:color w:val="000000" w:themeColor="text1"/>
                <w:sz w:val="16"/>
                <w:szCs w:val="16"/>
              </w:rPr>
              <w:t xml:space="preserve"> czasu wolnego dzieci  poprzez wspólne gry i zabawy, poprawy estetyki otoczenia.</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Projekt przyczyni się do zwiększenia oferty w dostęp do urządzeń sportowo – rekreacyjnych, integracji społecznej mieszkańców, rozwoju kultury fizycznej osób zarówno w wieku produkcyjnym jak i poprodukcyjnym, poprawy funkcjonalności terenów spółdzielni, zwiększenia estetyki otoczenia, poprawy warunków zamieszkania</w:t>
            </w:r>
          </w:p>
          <w:p w:rsidR="00DE0EC5"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Wskaźniki produktu: </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00FD4">
              <w:rPr>
                <w:rFonts w:asciiTheme="minorHAnsi" w:hAnsiTheme="minorHAnsi" w:cstheme="minorHAnsi"/>
                <w:color w:val="000000" w:themeColor="text1"/>
                <w:sz w:val="16"/>
                <w:szCs w:val="16"/>
              </w:rPr>
              <w:t>Liczba z</w:t>
            </w:r>
            <w:r>
              <w:rPr>
                <w:rFonts w:asciiTheme="minorHAnsi" w:hAnsiTheme="minorHAnsi" w:cstheme="minorHAnsi"/>
                <w:color w:val="000000" w:themeColor="text1"/>
                <w:sz w:val="16"/>
                <w:szCs w:val="16"/>
              </w:rPr>
              <w:t>rewitalizowanych przestrzeni – 2</w:t>
            </w:r>
            <w:r w:rsidRPr="00400FD4">
              <w:rPr>
                <w:rFonts w:asciiTheme="minorHAnsi" w:hAnsiTheme="minorHAnsi" w:cstheme="minorHAnsi"/>
                <w:color w:val="000000" w:themeColor="text1"/>
                <w:sz w:val="16"/>
                <w:szCs w:val="16"/>
              </w:rPr>
              <w:t xml:space="preserve"> szt.</w:t>
            </w:r>
          </w:p>
        </w:tc>
      </w:tr>
      <w:tr w:rsidR="00DE0EC5" w:rsidRPr="00400FD4" w:rsidTr="00CE5789">
        <w:trPr>
          <w:trHeight w:val="1134"/>
        </w:trPr>
        <w:tc>
          <w:tcPr>
            <w:cnfStyle w:val="001000000000" w:firstRow="0" w:lastRow="0" w:firstColumn="1" w:lastColumn="0" w:oddVBand="0" w:evenVBand="0" w:oddHBand="0" w:evenHBand="0" w:firstRowFirstColumn="0" w:firstRowLastColumn="0" w:lastRowFirstColumn="0" w:lastRowLastColumn="0"/>
            <w:tcW w:w="0" w:type="auto"/>
          </w:tcPr>
          <w:p w:rsidR="00DE0EC5" w:rsidRPr="00400FD4" w:rsidRDefault="00DE0EC5" w:rsidP="00CE5789">
            <w:pPr>
              <w:pStyle w:val="Bezodstpw"/>
              <w:rPr>
                <w:rFonts w:asciiTheme="minorHAnsi" w:hAnsiTheme="minorHAnsi" w:cstheme="minorHAnsi"/>
                <w:color w:val="000000" w:themeColor="text1"/>
                <w:sz w:val="16"/>
                <w:szCs w:val="16"/>
              </w:rPr>
            </w:pP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tc>
        <w:tc>
          <w:tcPr>
            <w:tcW w:w="0" w:type="auto"/>
            <w:textDirection w:val="tbRl"/>
          </w:tcPr>
          <w:p w:rsidR="00DE0EC5" w:rsidRPr="00400FD4"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tc>
        <w:tc>
          <w:tcPr>
            <w:tcW w:w="0" w:type="auto"/>
            <w:textDirection w:val="tbRl"/>
          </w:tcPr>
          <w:p w:rsidR="00DE0EC5" w:rsidRPr="00400FD4"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tc>
        <w:tc>
          <w:tcPr>
            <w:tcW w:w="0" w:type="auto"/>
            <w:textDirection w:val="tbRl"/>
          </w:tcPr>
          <w:p w:rsidR="00DE0EC5" w:rsidRPr="00400FD4"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tc>
      </w:tr>
      <w:tr w:rsidR="00DE0EC5" w:rsidRPr="00400FD4" w:rsidTr="00CE578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0" w:type="auto"/>
          </w:tcPr>
          <w:p w:rsidR="00DE0EC5" w:rsidRPr="00400FD4" w:rsidRDefault="00DE0EC5"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24</w:t>
            </w: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Gmina Ostrowiec Świętokrzyski</w:t>
            </w: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Zagospodarowanie parku Fabrycznego oraz parku w Częstocicach</w:t>
            </w: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A34828">
              <w:rPr>
                <w:rFonts w:asciiTheme="minorHAnsi" w:hAnsiTheme="minorHAnsi" w:cstheme="minorHAnsi"/>
                <w:color w:val="000000" w:themeColor="text1"/>
                <w:sz w:val="16"/>
                <w:szCs w:val="16"/>
              </w:rPr>
              <w:t>3. Rozwój oraz zwiększenie dostępu do infrastruktury oraz ofert edukacyjnej, kulturalnej, rekreacyjno-sportowej</w:t>
            </w: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Problem: </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Nie w pełni zagospodarowana przestrzeń publiczna.</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Zakres realizowanych zadań: </w:t>
            </w:r>
          </w:p>
          <w:p w:rsidR="00DE0EC5"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Zagospodarowanie parków poprzez małą architekturę, zieleń, urządzenia sportowo-rekreacyjne.</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p>
        </w:tc>
        <w:tc>
          <w:tcPr>
            <w:tcW w:w="0" w:type="auto"/>
            <w:textDirection w:val="tbRl"/>
          </w:tcPr>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Obszar C:</w:t>
            </w:r>
          </w:p>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 ul. R. Traugutta - ul. T. Kościuszki, ul. Świętokrzyska</w:t>
            </w:r>
          </w:p>
        </w:tc>
        <w:tc>
          <w:tcPr>
            <w:tcW w:w="0" w:type="auto"/>
            <w:textDirection w:val="tbRl"/>
          </w:tcPr>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2 000 000</w:t>
            </w:r>
          </w:p>
        </w:tc>
        <w:tc>
          <w:tcPr>
            <w:tcW w:w="0" w:type="auto"/>
            <w:textDirection w:val="tbRl"/>
          </w:tcPr>
          <w:p w:rsidR="00DE0EC5" w:rsidRPr="00400FD4"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2017-2023</w:t>
            </w:r>
          </w:p>
        </w:tc>
        <w:tc>
          <w:tcPr>
            <w:tcW w:w="0" w:type="auto"/>
          </w:tcPr>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Zwiększenie dostępności przestrzeni publicznej dla mieszańców miasta, zwiększenie aktywności obywatelskiej na terenach rewitalizowanych </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lang w:eastAsia="pl-PL"/>
              </w:rPr>
              <w:t xml:space="preserve">Wskaźniki produktu: </w:t>
            </w:r>
          </w:p>
          <w:p w:rsidR="00DE0EC5" w:rsidRPr="00400FD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00FD4">
              <w:rPr>
                <w:rFonts w:asciiTheme="minorHAnsi" w:hAnsiTheme="minorHAnsi" w:cstheme="minorHAnsi"/>
                <w:color w:val="000000" w:themeColor="text1"/>
                <w:sz w:val="16"/>
                <w:szCs w:val="16"/>
              </w:rPr>
              <w:t>Liczba zrewitalizowanych przestrzeni publicznych – 2 szt.</w:t>
            </w:r>
          </w:p>
        </w:tc>
      </w:tr>
      <w:tr w:rsidR="00DE0EC5" w:rsidRPr="00400FD4" w:rsidTr="00CE5789">
        <w:trPr>
          <w:trHeight w:val="1134"/>
        </w:trPr>
        <w:tc>
          <w:tcPr>
            <w:cnfStyle w:val="001000000000" w:firstRow="0" w:lastRow="0" w:firstColumn="1" w:lastColumn="0" w:oddVBand="0" w:evenVBand="0" w:oddHBand="0" w:evenHBand="0" w:firstRowFirstColumn="0" w:firstRowLastColumn="0" w:lastRowFirstColumn="0" w:lastRowLastColumn="0"/>
            <w:tcW w:w="0" w:type="auto"/>
          </w:tcPr>
          <w:p w:rsidR="00DE0EC5" w:rsidRDefault="00DE0EC5"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25</w:t>
            </w: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Pr>
                <w:rFonts w:asciiTheme="minorHAnsi" w:hAnsiTheme="minorHAnsi" w:cstheme="minorHAnsi"/>
                <w:color w:val="000000" w:themeColor="text1"/>
                <w:sz w:val="16"/>
                <w:szCs w:val="16"/>
                <w:lang w:eastAsia="pl-PL"/>
              </w:rPr>
              <w:t xml:space="preserve">Gmina Ostrowiec Świętokrzyski </w:t>
            </w: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Pr>
                <w:rFonts w:asciiTheme="minorHAnsi" w:hAnsiTheme="minorHAnsi" w:cstheme="minorHAnsi"/>
                <w:color w:val="000000" w:themeColor="text1"/>
                <w:sz w:val="16"/>
                <w:szCs w:val="16"/>
                <w:lang w:eastAsia="pl-PL"/>
              </w:rPr>
              <w:t xml:space="preserve">Ogród Zdrowia na Osiedlu Ogrody </w:t>
            </w:r>
          </w:p>
        </w:tc>
        <w:tc>
          <w:tcPr>
            <w:tcW w:w="0" w:type="auto"/>
          </w:tcPr>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A34828">
              <w:rPr>
                <w:rFonts w:asciiTheme="minorHAnsi" w:hAnsiTheme="minorHAnsi" w:cstheme="minorHAnsi"/>
                <w:color w:val="000000" w:themeColor="text1"/>
                <w:sz w:val="16"/>
                <w:szCs w:val="16"/>
              </w:rPr>
              <w:t>3. Rozwój oraz zwiększenie dostępu do infrastruktury oraz ofert edukacyjnej, kulturalnej, rekreacyjno-sportowej</w:t>
            </w:r>
          </w:p>
        </w:tc>
        <w:tc>
          <w:tcPr>
            <w:tcW w:w="0" w:type="auto"/>
          </w:tcPr>
          <w:p w:rsidR="00DE0EC5" w:rsidRPr="00602D4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602D44">
              <w:rPr>
                <w:rFonts w:asciiTheme="minorHAnsi" w:hAnsiTheme="minorHAnsi" w:cstheme="minorHAnsi"/>
                <w:color w:val="000000" w:themeColor="text1"/>
                <w:sz w:val="16"/>
                <w:szCs w:val="16"/>
                <w:lang w:eastAsia="pl-PL"/>
              </w:rPr>
              <w:t xml:space="preserve">Przedmiotem inwestycji jest wykonanie zagospodarowania terenu i utworzenie obszaru o znaczeniu prozdrowotnym i edukacyjnym, jako miejsca ogólnodostępnego do wypoczynku i warsztatów </w:t>
            </w:r>
            <w:proofErr w:type="spellStart"/>
            <w:r w:rsidRPr="00602D44">
              <w:rPr>
                <w:rFonts w:asciiTheme="minorHAnsi" w:hAnsiTheme="minorHAnsi" w:cstheme="minorHAnsi"/>
                <w:color w:val="000000" w:themeColor="text1"/>
                <w:sz w:val="16"/>
                <w:szCs w:val="16"/>
                <w:lang w:eastAsia="pl-PL"/>
              </w:rPr>
              <w:t>hortiterapii</w:t>
            </w:r>
            <w:proofErr w:type="spellEnd"/>
            <w:r w:rsidRPr="00602D44">
              <w:rPr>
                <w:rFonts w:asciiTheme="minorHAnsi" w:hAnsiTheme="minorHAnsi" w:cstheme="minorHAnsi"/>
                <w:color w:val="000000" w:themeColor="text1"/>
                <w:sz w:val="16"/>
                <w:szCs w:val="16"/>
                <w:lang w:eastAsia="pl-PL"/>
              </w:rPr>
              <w:t>.</w:t>
            </w:r>
          </w:p>
          <w:p w:rsidR="00DE0EC5" w:rsidRPr="00602D4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p w:rsidR="00DE0EC5" w:rsidRPr="00602D4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602D44">
              <w:rPr>
                <w:rFonts w:asciiTheme="minorHAnsi" w:hAnsiTheme="minorHAnsi" w:cstheme="minorHAnsi"/>
                <w:color w:val="000000" w:themeColor="text1"/>
                <w:sz w:val="16"/>
                <w:szCs w:val="16"/>
                <w:lang w:eastAsia="pl-PL"/>
              </w:rPr>
              <w:t xml:space="preserve">Problem: </w:t>
            </w:r>
          </w:p>
          <w:p w:rsidR="00DE0EC5" w:rsidRPr="00602D4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602D44">
              <w:rPr>
                <w:rFonts w:asciiTheme="minorHAnsi" w:hAnsiTheme="minorHAnsi" w:cstheme="minorHAnsi"/>
                <w:color w:val="000000" w:themeColor="text1"/>
                <w:sz w:val="16"/>
                <w:szCs w:val="16"/>
                <w:lang w:eastAsia="pl-PL"/>
              </w:rPr>
              <w:t xml:space="preserve">Użytkownikami ogrodu będą osoby z terenu osiedla i miasta zarówno zdrowe jak i osoby z różnymi </w:t>
            </w:r>
            <w:r w:rsidRPr="00602D44">
              <w:rPr>
                <w:rFonts w:asciiTheme="minorHAnsi" w:hAnsiTheme="minorHAnsi" w:cstheme="minorHAnsi"/>
                <w:color w:val="000000" w:themeColor="text1"/>
                <w:sz w:val="16"/>
                <w:szCs w:val="16"/>
                <w:lang w:eastAsia="pl-PL"/>
              </w:rPr>
              <w:lastRenderedPageBreak/>
              <w:t>problemami zdrowotnymi, mające trudności z funkcjonowaniem w społeczeństwie , uzależnione od substancji psychoaktywnych czy zagrożone wykluczeniem społecznym. Otoczenie ogrodu jest dla osób objętych leczeniem czynnikiem zarówno relaksującym jak i  motywującym do ćwiczeń , pracy i inicjatywy w podejmowaniu działań. W trakcie terapii odnotowuje się liczne korzyści terapeutyczne i społeczne wśród nich zwiększoną samoocenę i wiarę w siebie, poczucie przydatności, rozwój społecznych i zawodowych umiejętności i poprawę samopoczucia.</w:t>
            </w:r>
          </w:p>
          <w:p w:rsidR="00DE0EC5" w:rsidRPr="00602D4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p w:rsidR="00DE0EC5" w:rsidRPr="00602D4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602D44">
              <w:rPr>
                <w:rFonts w:asciiTheme="minorHAnsi" w:hAnsiTheme="minorHAnsi" w:cstheme="minorHAnsi"/>
                <w:color w:val="000000" w:themeColor="text1"/>
                <w:sz w:val="16"/>
                <w:szCs w:val="16"/>
                <w:lang w:eastAsia="pl-PL"/>
              </w:rPr>
              <w:t xml:space="preserve">Zakres realizowanych zadań: </w:t>
            </w:r>
          </w:p>
          <w:p w:rsidR="00DE0EC5" w:rsidRPr="00602D4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602D44">
              <w:rPr>
                <w:rFonts w:asciiTheme="minorHAnsi" w:hAnsiTheme="minorHAnsi" w:cstheme="minorHAnsi"/>
                <w:color w:val="000000" w:themeColor="text1"/>
                <w:sz w:val="16"/>
                <w:szCs w:val="16"/>
                <w:lang w:eastAsia="pl-PL"/>
              </w:rPr>
              <w:t>Ogród podzielony zostanie na 5 stref zmysłów służących terapii i edukacji. Zakres zadań obejmuje:</w:t>
            </w:r>
          </w:p>
          <w:p w:rsidR="00DE0EC5" w:rsidRPr="00602D4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602D44">
              <w:rPr>
                <w:rFonts w:asciiTheme="minorHAnsi" w:hAnsiTheme="minorHAnsi" w:cstheme="minorHAnsi"/>
                <w:color w:val="000000" w:themeColor="text1"/>
                <w:sz w:val="16"/>
                <w:szCs w:val="16"/>
                <w:lang w:eastAsia="pl-PL"/>
              </w:rPr>
              <w:t>- wykonanie ciągów komunikacyjnych, placów, nawierzchni sensorycznych</w:t>
            </w:r>
          </w:p>
          <w:p w:rsidR="00DE0EC5" w:rsidRPr="00602D4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602D44">
              <w:rPr>
                <w:rFonts w:asciiTheme="minorHAnsi" w:hAnsiTheme="minorHAnsi" w:cstheme="minorHAnsi"/>
                <w:color w:val="000000" w:themeColor="text1"/>
                <w:sz w:val="16"/>
                <w:szCs w:val="16"/>
                <w:lang w:eastAsia="pl-PL"/>
              </w:rPr>
              <w:t>- zagospodarowanie placu zabaw</w:t>
            </w:r>
          </w:p>
          <w:p w:rsidR="00DE0EC5" w:rsidRPr="00602D4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602D44">
              <w:rPr>
                <w:rFonts w:asciiTheme="minorHAnsi" w:hAnsiTheme="minorHAnsi" w:cstheme="minorHAnsi"/>
                <w:color w:val="000000" w:themeColor="text1"/>
                <w:sz w:val="16"/>
                <w:szCs w:val="16"/>
                <w:lang w:eastAsia="pl-PL"/>
              </w:rPr>
              <w:t>- zagospodarowanie siłowni zewnętrznej</w:t>
            </w:r>
          </w:p>
          <w:p w:rsidR="00DE0EC5" w:rsidRPr="00602D4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602D44">
              <w:rPr>
                <w:rFonts w:asciiTheme="minorHAnsi" w:hAnsiTheme="minorHAnsi" w:cstheme="minorHAnsi"/>
                <w:color w:val="000000" w:themeColor="text1"/>
                <w:sz w:val="16"/>
                <w:szCs w:val="16"/>
                <w:lang w:eastAsia="pl-PL"/>
              </w:rPr>
              <w:t>- zagospodarowanie zielonej klasy</w:t>
            </w:r>
          </w:p>
          <w:p w:rsidR="00DE0EC5" w:rsidRPr="00602D4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602D44">
              <w:rPr>
                <w:rFonts w:asciiTheme="minorHAnsi" w:hAnsiTheme="minorHAnsi" w:cstheme="minorHAnsi"/>
                <w:color w:val="000000" w:themeColor="text1"/>
                <w:sz w:val="16"/>
                <w:szCs w:val="16"/>
                <w:lang w:eastAsia="pl-PL"/>
              </w:rPr>
              <w:t>- montaż elementów małej architektury i elementów wyposażenia  tj. pergola, ławki, kosze stojaki na rowery</w:t>
            </w:r>
          </w:p>
          <w:p w:rsidR="00DE0EC5" w:rsidRPr="00602D4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602D44">
              <w:rPr>
                <w:rFonts w:asciiTheme="minorHAnsi" w:hAnsiTheme="minorHAnsi" w:cstheme="minorHAnsi"/>
                <w:color w:val="000000" w:themeColor="text1"/>
                <w:sz w:val="16"/>
                <w:szCs w:val="16"/>
                <w:lang w:eastAsia="pl-PL"/>
              </w:rPr>
              <w:t>- nasadzenia roślin</w:t>
            </w:r>
          </w:p>
          <w:p w:rsidR="00DE0EC5" w:rsidRPr="00602D4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602D44">
              <w:rPr>
                <w:rFonts w:asciiTheme="minorHAnsi" w:hAnsiTheme="minorHAnsi" w:cstheme="minorHAnsi"/>
                <w:color w:val="000000" w:themeColor="text1"/>
                <w:sz w:val="16"/>
                <w:szCs w:val="16"/>
                <w:lang w:eastAsia="pl-PL"/>
              </w:rPr>
              <w:t>- założenie trawników</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602D44">
              <w:rPr>
                <w:rFonts w:asciiTheme="minorHAnsi" w:hAnsiTheme="minorHAnsi" w:cstheme="minorHAnsi"/>
                <w:color w:val="000000" w:themeColor="text1"/>
                <w:sz w:val="16"/>
                <w:szCs w:val="16"/>
                <w:lang w:eastAsia="pl-PL"/>
              </w:rPr>
              <w:t>- roboty przygotowawcze, rozbiórkowe i budowlane</w:t>
            </w:r>
            <w:r>
              <w:rPr>
                <w:rFonts w:asciiTheme="minorHAnsi" w:hAnsiTheme="minorHAnsi" w:cstheme="minorHAnsi"/>
                <w:color w:val="000000" w:themeColor="text1"/>
                <w:sz w:val="16"/>
                <w:szCs w:val="16"/>
                <w:lang w:eastAsia="pl-PL"/>
              </w:rPr>
              <w:t>.</w:t>
            </w:r>
          </w:p>
        </w:tc>
        <w:tc>
          <w:tcPr>
            <w:tcW w:w="0" w:type="auto"/>
            <w:textDirection w:val="tbRl"/>
          </w:tcPr>
          <w:p w:rsidR="00DE0EC5"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Pr>
                <w:rFonts w:asciiTheme="minorHAnsi" w:hAnsiTheme="minorHAnsi" w:cstheme="minorHAnsi"/>
                <w:color w:val="000000" w:themeColor="text1"/>
                <w:sz w:val="16"/>
                <w:szCs w:val="16"/>
                <w:lang w:eastAsia="pl-PL"/>
              </w:rPr>
              <w:lastRenderedPageBreak/>
              <w:t>Obszar B</w:t>
            </w:r>
          </w:p>
          <w:p w:rsidR="00DE0EC5" w:rsidRPr="00400FD4"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Pr>
                <w:rFonts w:asciiTheme="minorHAnsi" w:hAnsiTheme="minorHAnsi" w:cstheme="minorHAnsi"/>
                <w:color w:val="000000" w:themeColor="text1"/>
                <w:sz w:val="16"/>
                <w:szCs w:val="16"/>
                <w:lang w:eastAsia="pl-PL"/>
              </w:rPr>
              <w:t xml:space="preserve">Centrum osiedla Ogrody </w:t>
            </w:r>
          </w:p>
        </w:tc>
        <w:tc>
          <w:tcPr>
            <w:tcW w:w="0" w:type="auto"/>
            <w:textDirection w:val="tbRl"/>
          </w:tcPr>
          <w:p w:rsidR="00DE0EC5" w:rsidRPr="00400FD4"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Pr>
                <w:rFonts w:asciiTheme="minorHAnsi" w:hAnsiTheme="minorHAnsi" w:cstheme="minorHAnsi"/>
                <w:color w:val="000000" w:themeColor="text1"/>
                <w:sz w:val="16"/>
                <w:szCs w:val="16"/>
                <w:lang w:eastAsia="pl-PL"/>
              </w:rPr>
              <w:t>1 600 000</w:t>
            </w:r>
          </w:p>
        </w:tc>
        <w:tc>
          <w:tcPr>
            <w:tcW w:w="0" w:type="auto"/>
            <w:textDirection w:val="tbRl"/>
          </w:tcPr>
          <w:p w:rsidR="00DE0EC5" w:rsidRPr="00400FD4"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Pr>
                <w:rFonts w:asciiTheme="minorHAnsi" w:hAnsiTheme="minorHAnsi" w:cstheme="minorHAnsi"/>
                <w:color w:val="000000" w:themeColor="text1"/>
                <w:sz w:val="16"/>
                <w:szCs w:val="16"/>
                <w:lang w:eastAsia="pl-PL"/>
              </w:rPr>
              <w:t>2017-2019</w:t>
            </w:r>
          </w:p>
        </w:tc>
        <w:tc>
          <w:tcPr>
            <w:tcW w:w="0" w:type="auto"/>
          </w:tcPr>
          <w:p w:rsidR="00DE0EC5" w:rsidRPr="00602D4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602D44">
              <w:rPr>
                <w:rFonts w:asciiTheme="minorHAnsi" w:hAnsiTheme="minorHAnsi" w:cstheme="minorHAnsi"/>
                <w:color w:val="000000" w:themeColor="text1"/>
                <w:sz w:val="16"/>
                <w:szCs w:val="16"/>
                <w:lang w:eastAsia="pl-PL"/>
              </w:rPr>
              <w:t>Stworzenie wielofunkcyjnej przestrzeni osiedlowej skierowanej do zróżnicowanej grupy użytkowników.</w:t>
            </w:r>
          </w:p>
          <w:p w:rsidR="00DE0EC5" w:rsidRPr="00602D4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602D44">
              <w:rPr>
                <w:rFonts w:asciiTheme="minorHAnsi" w:hAnsiTheme="minorHAnsi" w:cstheme="minorHAnsi"/>
                <w:color w:val="000000" w:themeColor="text1"/>
                <w:sz w:val="16"/>
                <w:szCs w:val="16"/>
                <w:lang w:eastAsia="pl-PL"/>
              </w:rPr>
              <w:t xml:space="preserve">Wykorzystanie terapeutycznego oddziaływania ogrodu  i roślin na poprawę zdrowia psychicznego i fizycznego, stymulacja </w:t>
            </w:r>
            <w:proofErr w:type="spellStart"/>
            <w:r w:rsidRPr="00602D44">
              <w:rPr>
                <w:rFonts w:asciiTheme="minorHAnsi" w:hAnsiTheme="minorHAnsi" w:cstheme="minorHAnsi"/>
                <w:color w:val="000000" w:themeColor="text1"/>
                <w:sz w:val="16"/>
                <w:szCs w:val="16"/>
                <w:lang w:eastAsia="pl-PL"/>
              </w:rPr>
              <w:t>multiorganiczna</w:t>
            </w:r>
            <w:proofErr w:type="spellEnd"/>
            <w:r w:rsidRPr="00602D44">
              <w:rPr>
                <w:rFonts w:asciiTheme="minorHAnsi" w:hAnsiTheme="minorHAnsi" w:cstheme="minorHAnsi"/>
                <w:color w:val="000000" w:themeColor="text1"/>
                <w:sz w:val="16"/>
                <w:szCs w:val="16"/>
                <w:lang w:eastAsia="pl-PL"/>
              </w:rPr>
              <w:t xml:space="preserve"> ogrodem jako wspomaganie terapii osób uzależnionych od alkoholu, aktywizacja i integracja społeczna osób uzależnionych poprzez włączanie ich w proces twórczy przeobrażania przestrzeni </w:t>
            </w:r>
            <w:r w:rsidRPr="00602D44">
              <w:rPr>
                <w:rFonts w:asciiTheme="minorHAnsi" w:hAnsiTheme="minorHAnsi" w:cstheme="minorHAnsi"/>
                <w:color w:val="000000" w:themeColor="text1"/>
                <w:sz w:val="16"/>
                <w:szCs w:val="16"/>
                <w:lang w:eastAsia="pl-PL"/>
              </w:rPr>
              <w:lastRenderedPageBreak/>
              <w:t xml:space="preserve">osiedlowej, przeciwdziałanie wykluczeniu społecznemu, </w:t>
            </w:r>
          </w:p>
          <w:p w:rsidR="00DE0EC5" w:rsidRPr="00602D4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p w:rsidR="00DE0EC5" w:rsidRPr="00602D4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602D44">
              <w:rPr>
                <w:rFonts w:asciiTheme="minorHAnsi" w:hAnsiTheme="minorHAnsi" w:cstheme="minorHAnsi"/>
                <w:color w:val="000000" w:themeColor="text1"/>
                <w:sz w:val="16"/>
                <w:szCs w:val="16"/>
                <w:lang w:eastAsia="pl-PL"/>
              </w:rPr>
              <w:t>Wskaźniki produktu:</w:t>
            </w:r>
          </w:p>
          <w:p w:rsidR="00DE0EC5" w:rsidRPr="00400FD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602D44">
              <w:rPr>
                <w:rFonts w:asciiTheme="minorHAnsi" w:hAnsiTheme="minorHAnsi" w:cstheme="minorHAnsi"/>
                <w:color w:val="000000" w:themeColor="text1"/>
                <w:sz w:val="16"/>
                <w:szCs w:val="16"/>
                <w:lang w:eastAsia="pl-PL"/>
              </w:rPr>
              <w:t>Liczba  zrewitalizowanych  przestrzeni – 1 szt.</w:t>
            </w:r>
          </w:p>
        </w:tc>
      </w:tr>
      <w:tr w:rsidR="00DE0EC5" w:rsidRPr="00400FD4" w:rsidTr="00CE578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0" w:type="auto"/>
          </w:tcPr>
          <w:p w:rsidR="00DE0EC5" w:rsidRPr="0017704A" w:rsidRDefault="00DE0EC5"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lastRenderedPageBreak/>
              <w:t>26</w:t>
            </w:r>
          </w:p>
        </w:tc>
        <w:tc>
          <w:tcPr>
            <w:tcW w:w="0" w:type="auto"/>
          </w:tcPr>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Miejski Ośrodek Pomocy Społecznej w Ostrowcu Świętokrzyskim</w:t>
            </w:r>
          </w:p>
        </w:tc>
        <w:tc>
          <w:tcPr>
            <w:tcW w:w="0" w:type="auto"/>
          </w:tcPr>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Rozwój wysokiej jakości usług społecznych</w:t>
            </w:r>
          </w:p>
        </w:tc>
        <w:tc>
          <w:tcPr>
            <w:tcW w:w="0" w:type="auto"/>
          </w:tcPr>
          <w:p w:rsidR="00DE0EC5" w:rsidRPr="006E6DC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6E6DC4">
              <w:rPr>
                <w:rFonts w:asciiTheme="minorHAnsi" w:hAnsiTheme="minorHAnsi" w:cstheme="minorHAnsi"/>
                <w:color w:val="000000" w:themeColor="text1"/>
                <w:sz w:val="16"/>
                <w:szCs w:val="16"/>
                <w:lang w:eastAsia="pl-PL"/>
              </w:rPr>
              <w:t>2. Rozwój aktywności społeczno-gospodarczej</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p>
        </w:tc>
        <w:tc>
          <w:tcPr>
            <w:tcW w:w="0" w:type="auto"/>
          </w:tcPr>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Problem: </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Niewystarczający poziom dostępności usług społecznych wśród mieszkańców obszarów rewitalizowanych oraz pozostałych części miasta</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Zakres realizowanych zadań: </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Ułatwianie dostępu i podnoszenie </w:t>
            </w:r>
            <w:r w:rsidRPr="0017704A">
              <w:rPr>
                <w:rFonts w:asciiTheme="minorHAnsi" w:hAnsiTheme="minorHAnsi" w:cstheme="minorHAnsi"/>
                <w:color w:val="000000" w:themeColor="text1"/>
                <w:sz w:val="16"/>
                <w:szCs w:val="16"/>
              </w:rPr>
              <w:lastRenderedPageBreak/>
              <w:t>jakości usług społecznych, poprzez</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1. Profilaktykę społeczną skierowaną do dzieci i rodzin w ramach działalności placówek wsparcia dziennego, świetlic środowiskowych.</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2. Wsparcie na rzecz prawidłowego funkcjonowania rodziny, tj. działania asystenta rodziny, grupy wsparcia, interwencja kryzysowa, warsztaty i poradnictwo dla rodzin, w tym m.in. specjalistyczne, terapeutyczne i prawne (poradnictwo prawne i obywatelskie świadczone w oparciu o zdiagnozowane, indywidualne potrzeby uczestników może być realizowane tylko jako integralna część kompleksowego projektu). </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3. Wsparcie procesu usamodzielniania się i integracji ze środowiskiem, w tym poprzez specjalistyczne poradnictwo, usługi świadczone w ramach mieszkalnictwa wspomaganego – chronionego, treningowego i wspieranego (np.: pobyt czasowy z uwzględnieniem usług w formie treningów, nauki samodzielności, poradnictwa, pracy socjalnej, zmierzające do całkowitego usamodzielnienia). </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4. Wsparcie usług opieki nad osobami niesamodzielnymi, w tym starszymi, niepełnosprawnymi</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5. Podnoszenie kwalifikacji i kompetencji osób związanych ze świadczeniem usług społecznych, w tym osób sprawujących pieczę zastępczą.</w:t>
            </w:r>
          </w:p>
        </w:tc>
        <w:tc>
          <w:tcPr>
            <w:tcW w:w="0" w:type="auto"/>
            <w:textDirection w:val="tbRl"/>
          </w:tcPr>
          <w:p w:rsidR="00DE0EC5" w:rsidRPr="0017704A"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lastRenderedPageBreak/>
              <w:t>Obszar A, B, C, D.</w:t>
            </w:r>
          </w:p>
          <w:p w:rsidR="00DE0EC5" w:rsidRPr="0017704A"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Pozostałe tereny Gminy</w:t>
            </w:r>
          </w:p>
        </w:tc>
        <w:tc>
          <w:tcPr>
            <w:tcW w:w="0" w:type="auto"/>
            <w:textDirection w:val="tbRl"/>
          </w:tcPr>
          <w:p w:rsidR="00DE0EC5" w:rsidRPr="0017704A"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2 000 000 </w:t>
            </w:r>
          </w:p>
        </w:tc>
        <w:tc>
          <w:tcPr>
            <w:tcW w:w="0" w:type="auto"/>
            <w:textDirection w:val="tbRl"/>
          </w:tcPr>
          <w:p w:rsidR="00DE0EC5" w:rsidRPr="0017704A"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2017-2020</w:t>
            </w:r>
          </w:p>
        </w:tc>
        <w:tc>
          <w:tcPr>
            <w:tcW w:w="0" w:type="auto"/>
          </w:tcPr>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Zwiększenie poziomu świadczonych usług oraz poprawa ich jakości.</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Zwiększenie poziomu usamodzielniania się osób wykluczonych społecznie, a tym samym zmniejszenie poziomu wydatków na działania z zakresu pomocy społecznej.</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lang w:eastAsia="pl-PL"/>
              </w:rPr>
              <w:t xml:space="preserve">Wskaźniki produktu: </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Liczba osób zagrożonych ubóstwem lub </w:t>
            </w:r>
            <w:r w:rsidRPr="0017704A">
              <w:rPr>
                <w:rFonts w:asciiTheme="minorHAnsi" w:hAnsiTheme="minorHAnsi" w:cstheme="minorHAnsi"/>
                <w:color w:val="000000" w:themeColor="text1"/>
                <w:sz w:val="16"/>
                <w:szCs w:val="16"/>
              </w:rPr>
              <w:lastRenderedPageBreak/>
              <w:t xml:space="preserve">wykluczeniem społecznym poszukujących pracy, uczestniczących w kształceniu lub szkoleniu, zdobywających kwalifikacje, pracujących (łącznie z prowadzącymi działalność na własny rachunek) po opuszczeniu programu – 50 </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tc>
      </w:tr>
      <w:tr w:rsidR="00DE0EC5" w:rsidRPr="00400FD4" w:rsidTr="00CE5789">
        <w:trPr>
          <w:trHeight w:val="1134"/>
        </w:trPr>
        <w:tc>
          <w:tcPr>
            <w:cnfStyle w:val="001000000000" w:firstRow="0" w:lastRow="0" w:firstColumn="1" w:lastColumn="0" w:oddVBand="0" w:evenVBand="0" w:oddHBand="0" w:evenHBand="0" w:firstRowFirstColumn="0" w:firstRowLastColumn="0" w:lastRowFirstColumn="0" w:lastRowLastColumn="0"/>
            <w:tcW w:w="0" w:type="auto"/>
          </w:tcPr>
          <w:p w:rsidR="00DE0EC5" w:rsidRPr="0017704A" w:rsidRDefault="00DE0EC5"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lastRenderedPageBreak/>
              <w:t>27</w:t>
            </w:r>
          </w:p>
        </w:tc>
        <w:tc>
          <w:tcPr>
            <w:tcW w:w="0" w:type="auto"/>
          </w:tcPr>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Agencja Rozwoju Lokalnego Sp. z o.o. w Ostrowcu Świętokrzyskim</w:t>
            </w:r>
          </w:p>
        </w:tc>
        <w:tc>
          <w:tcPr>
            <w:tcW w:w="0" w:type="auto"/>
          </w:tcPr>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Rozwój i wsparcie  przedsiębiorstw prowadzących działalność na terenie Targowisk Miejskich</w:t>
            </w:r>
          </w:p>
        </w:tc>
        <w:tc>
          <w:tcPr>
            <w:tcW w:w="0" w:type="auto"/>
          </w:tcPr>
          <w:p w:rsidR="00DE0EC5" w:rsidRPr="006E6DC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6E6DC4">
              <w:rPr>
                <w:rFonts w:asciiTheme="minorHAnsi" w:hAnsiTheme="minorHAnsi" w:cstheme="minorHAnsi"/>
                <w:color w:val="000000" w:themeColor="text1"/>
                <w:sz w:val="16"/>
                <w:szCs w:val="16"/>
                <w:lang w:eastAsia="pl-PL"/>
              </w:rPr>
              <w:t>2. Rozwój aktywności społeczno-gospodarczej</w:t>
            </w: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tc>
        <w:tc>
          <w:tcPr>
            <w:tcW w:w="0" w:type="auto"/>
          </w:tcPr>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Problem: </w:t>
            </w: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Niedostateczne wsparcie podmiotów gospodarczych skutkujące szybkim zamykaniem lub zawieszaniem prowadzenia własnej działalności gospodarczej.</w:t>
            </w: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lastRenderedPageBreak/>
              <w:t xml:space="preserve">Zakres realizowanych zadań: </w:t>
            </w: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Działania w ramach projektu prowadzić będą do zapewnienia organizacji parasolowej, wspierającej przedsiębiorców. Działania będą związane także z podnoszeniem kwalifikacji kadr Agencji Rozwoju Lokalnego jako instytucji otoczenia biznesu, tak, by zapewnić ostrowieckim przedsiębiorcom dostęp do fachowych usług i konsultantów posiadających aktualną wiedzę z zakresu nowoczesnego wsparcia przedsiębiorczości. </w:t>
            </w: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Ponadto odbiorcą projektu będą przedsiębiorcy prowadzący działalność handlową na terenie Targowisk Miejskich. Obejmuje działania takie jak: preferencyjne ceny usług dla biznesu, tj. prowadzenia księgowości, obsługi prawnej,  pozyskiwania środków na rozwój działalności gospodarczej, a także bezpłatne usługi w zakresie marketingu i doradztwa dla przedsiębiorców, coaching, mentoring, organizacja izby gospodarczej, rzecznictwo interesów przedsiębiorców, promocja oferty handlowej przedsiębiorców, podnoszenie standardów obsługi klienta, szkolenia w zakresie sprzedaży, </w:t>
            </w:r>
            <w:proofErr w:type="spellStart"/>
            <w:r w:rsidRPr="0017704A">
              <w:rPr>
                <w:rFonts w:asciiTheme="minorHAnsi" w:hAnsiTheme="minorHAnsi" w:cstheme="minorHAnsi"/>
                <w:color w:val="000000" w:themeColor="text1"/>
                <w:sz w:val="16"/>
                <w:szCs w:val="16"/>
              </w:rPr>
              <w:t>marchandising</w:t>
            </w:r>
            <w:proofErr w:type="spellEnd"/>
            <w:r w:rsidRPr="0017704A">
              <w:rPr>
                <w:rFonts w:asciiTheme="minorHAnsi" w:hAnsiTheme="minorHAnsi" w:cstheme="minorHAnsi"/>
                <w:color w:val="000000" w:themeColor="text1"/>
                <w:sz w:val="16"/>
                <w:szCs w:val="16"/>
              </w:rPr>
              <w:t xml:space="preserve">, budowa marki i inne działania świadomościowe, których celem jest zwiększenie liczby osób robiących zakupy na terenie Targowisk Miejskich, a tym samym wsparcie rozwoju przedsiębiorstw działających w ramach Targowisk. </w:t>
            </w:r>
          </w:p>
        </w:tc>
        <w:tc>
          <w:tcPr>
            <w:tcW w:w="0" w:type="auto"/>
            <w:textDirection w:val="tbRl"/>
          </w:tcPr>
          <w:p w:rsidR="00DE0EC5" w:rsidRPr="0017704A"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lastRenderedPageBreak/>
              <w:t xml:space="preserve">Obszar A. </w:t>
            </w:r>
          </w:p>
          <w:p w:rsidR="00DE0EC5" w:rsidRPr="0017704A"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Pozostały obszar Gminy.</w:t>
            </w:r>
          </w:p>
        </w:tc>
        <w:tc>
          <w:tcPr>
            <w:tcW w:w="0" w:type="auto"/>
            <w:textDirection w:val="tbRl"/>
          </w:tcPr>
          <w:p w:rsidR="00DE0EC5" w:rsidRPr="0017704A"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1 000 000</w:t>
            </w:r>
          </w:p>
        </w:tc>
        <w:tc>
          <w:tcPr>
            <w:tcW w:w="0" w:type="auto"/>
            <w:textDirection w:val="tbRl"/>
          </w:tcPr>
          <w:p w:rsidR="00DE0EC5" w:rsidRPr="0017704A"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2017-2023</w:t>
            </w:r>
          </w:p>
        </w:tc>
        <w:tc>
          <w:tcPr>
            <w:tcW w:w="0" w:type="auto"/>
          </w:tcPr>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Głównym efektem realizacji projektu będzie zapewnienie organizacji parasolowej wspierającej przedsiębiorców prowadzących działalność w ramach Targowisk Miejskich. Promocja przedsiębiorczości podejmowanej i prowadzonej na obszarze rewitalizowanym. Wzrost liczby osób odwiedzających </w:t>
            </w:r>
            <w:r w:rsidRPr="0017704A">
              <w:rPr>
                <w:rFonts w:asciiTheme="minorHAnsi" w:hAnsiTheme="minorHAnsi" w:cstheme="minorHAnsi"/>
                <w:color w:val="000000" w:themeColor="text1"/>
                <w:sz w:val="16"/>
                <w:szCs w:val="16"/>
              </w:rPr>
              <w:lastRenderedPageBreak/>
              <w:t>Targowiska Miejskie.</w:t>
            </w: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Rozwój przedsiębiorstw działających na obszarze rewitalizowanym. </w:t>
            </w: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Wsparcie nowych podmiotów gospodarczych zakładanych na obszarze rewitalizowanym.</w:t>
            </w: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Wskaźniki produktu: </w:t>
            </w: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Liczba osób/podmiotów objętych wsparciem – 30 / 10 </w:t>
            </w:r>
          </w:p>
        </w:tc>
      </w:tr>
      <w:tr w:rsidR="00DE0EC5" w:rsidRPr="00400FD4" w:rsidTr="00CE578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0" w:type="auto"/>
          </w:tcPr>
          <w:p w:rsidR="00DE0EC5" w:rsidRPr="0017704A" w:rsidRDefault="00DE0EC5"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lastRenderedPageBreak/>
              <w:t>28</w:t>
            </w:r>
          </w:p>
        </w:tc>
        <w:tc>
          <w:tcPr>
            <w:tcW w:w="0" w:type="auto"/>
          </w:tcPr>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Agencja Rozwoju Lokalnego Sp. z o.o. w Ostrowcu Świętokrzyskim</w:t>
            </w:r>
          </w:p>
        </w:tc>
        <w:tc>
          <w:tcPr>
            <w:tcW w:w="0" w:type="auto"/>
          </w:tcPr>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Promocja przedsiębiorczości i samozatrudnienia na obszarach rewitalizowanych w Ostrowcu Świętokrzyskim</w:t>
            </w:r>
          </w:p>
        </w:tc>
        <w:tc>
          <w:tcPr>
            <w:tcW w:w="0" w:type="auto"/>
          </w:tcPr>
          <w:p w:rsidR="00DE0EC5" w:rsidRPr="006E6DC4"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6E6DC4">
              <w:rPr>
                <w:rFonts w:asciiTheme="minorHAnsi" w:hAnsiTheme="minorHAnsi" w:cstheme="minorHAnsi"/>
                <w:color w:val="000000" w:themeColor="text1"/>
                <w:sz w:val="16"/>
                <w:szCs w:val="16"/>
                <w:lang w:eastAsia="pl-PL"/>
              </w:rPr>
              <w:t>2. Rozwój aktywności społeczno-gospodarczej</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p>
        </w:tc>
        <w:tc>
          <w:tcPr>
            <w:tcW w:w="0" w:type="auto"/>
          </w:tcPr>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Problem: </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Projekt jest zgodny z celem rewitalizacyjnym w zakresie rynku pracy jakim jest reintegracja zawodowa osób wykluczonych z rynku pracy i wspieranie samozatrudnienia oraz tworzenia i rozwoju działalności gospodarczych generujących nowe miejsca pracy w Ostrowcu Świętokrzyskim oraz docelowo przyczyni się do wzrostu poziomu zatrudnienia wielkości mikro i małych firm.</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Zaproponowane działania odpowiadają na zdiagnozowane problemy gospodarcze w Ostrowcu Świętokrzyskim:</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1/ Niska przedsiębiorczość ludności w wieku produkcyjnym – zmniejszająca się liczba osób prowadzących działalność gospodarczą, malejąca skłonność mieszkańców do podejmowania własnej działalności gospodarczej oraz mała trwałość i progres tej przedsiębiorczości;</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2/ Niska aktywność zawodowa – systematyczne zmniejszanie się liczy osób pracujących wobec zmniejszającego się bezrobocia rejestrowanego; </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3/ Zbyt mała liczba nowych inwestycji gospodarczych skutkujących nowymi miejscami pracy.</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Zakres realizowanych zadań: </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Projekt polegający na wsparciu ukierunkowanym w szczególności na osoby znajdujące się w szczególnie niekorzystnej sytuacji na rynku pracy, przede wszystkim będą to osoby które mają trudności z wejściem czy też powrotem na rynek pracy, osoby pracujące i wsparcie firm w początkowym okresie działalności. </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lastRenderedPageBreak/>
              <w:t xml:space="preserve">W ramach projektu będą realizowane następujące działania: </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wsparcie dla osób zamierzających rozpocząć prowadzenie działalności gospodarczej na obszarach rewitalizowanych, </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-wsparcie przedsiębiorczości akademickiej, w tym w formie innowacyjnej przedsiębiorczości akademickiej na obszarach rewitalizowanych</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wsparcie firm w początkowym okresie działalności na obszarach rewitalizowanych</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poprzez zastosowanie m.in. następujących instrumentów: coaching, diagnoza kompetencji zawodowych w zakresie prowadzenia działalności gospodarczej, doradztwo, szkolenia, dotacje na rozpoczęcie działalności gospodarczej, wsparcie pomostowe, ochrony własności intelektualnej i przemysłowej, kursy i szkolenia w zakresie tworzenia nowoczesnych modeli biznesowych budowy i rozwoju firm, poradnictwo w zakresie prowadzenia bieżącej działalności gospodarczej m.in. poprzez porady prawne, podatkowe, marketingowe, </w:t>
            </w:r>
            <w:r>
              <w:rPr>
                <w:rFonts w:asciiTheme="minorHAnsi" w:hAnsiTheme="minorHAnsi" w:cstheme="minorHAnsi"/>
                <w:color w:val="000000" w:themeColor="text1"/>
                <w:sz w:val="16"/>
                <w:szCs w:val="16"/>
              </w:rPr>
              <w:t>itp.</w:t>
            </w:r>
          </w:p>
        </w:tc>
        <w:tc>
          <w:tcPr>
            <w:tcW w:w="0" w:type="auto"/>
            <w:textDirection w:val="tbRl"/>
          </w:tcPr>
          <w:p w:rsidR="00DE0EC5" w:rsidRPr="0017704A"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lastRenderedPageBreak/>
              <w:t>Obszar A, B, C, D, E, F.</w:t>
            </w:r>
          </w:p>
          <w:p w:rsidR="00DE0EC5" w:rsidRPr="0017704A"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Obszar Centrum Aktywności Obywatelskiej, ul. Sienkiewicza 70</w:t>
            </w:r>
          </w:p>
        </w:tc>
        <w:tc>
          <w:tcPr>
            <w:tcW w:w="0" w:type="auto"/>
            <w:textDirection w:val="tbRl"/>
          </w:tcPr>
          <w:p w:rsidR="00DE0EC5" w:rsidRPr="0017704A"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1 000 000</w:t>
            </w:r>
          </w:p>
        </w:tc>
        <w:tc>
          <w:tcPr>
            <w:tcW w:w="0" w:type="auto"/>
            <w:textDirection w:val="tbRl"/>
          </w:tcPr>
          <w:p w:rsidR="00DE0EC5" w:rsidRPr="0017704A"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2017-2023</w:t>
            </w:r>
          </w:p>
        </w:tc>
        <w:tc>
          <w:tcPr>
            <w:tcW w:w="0" w:type="auto"/>
          </w:tcPr>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Zwiększenie poziomu przedsiębiorczości na terenach rewitalizowanych oraz innych obszarach miasta.. Poprawa funkcjonowania istniejących MŚP oraz wzrost ilości nowych MŚP na terenie miasta.</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Wskaźniki produktu: </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Liczba przedsiębiorstw, które skorzystają ze wsparcia – 40 </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Liczba osób, które otrzymały środki na podjęcie działalności gospodarczej – 25 </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tc>
      </w:tr>
      <w:tr w:rsidR="00DE0EC5" w:rsidRPr="00400FD4" w:rsidTr="00CE5789">
        <w:trPr>
          <w:trHeight w:val="1134"/>
        </w:trPr>
        <w:tc>
          <w:tcPr>
            <w:cnfStyle w:val="001000000000" w:firstRow="0" w:lastRow="0" w:firstColumn="1" w:lastColumn="0" w:oddVBand="0" w:evenVBand="0" w:oddHBand="0" w:evenHBand="0" w:firstRowFirstColumn="0" w:firstRowLastColumn="0" w:lastRowFirstColumn="0" w:lastRowLastColumn="0"/>
            <w:tcW w:w="0" w:type="auto"/>
          </w:tcPr>
          <w:p w:rsidR="00DE0EC5" w:rsidRPr="0017704A" w:rsidRDefault="00DE0EC5"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lastRenderedPageBreak/>
              <w:t>29</w:t>
            </w:r>
          </w:p>
        </w:tc>
        <w:tc>
          <w:tcPr>
            <w:tcW w:w="0" w:type="auto"/>
          </w:tcPr>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Agencja Rozwoju Lokalnego Sp. z o.o. w Ostrowcu Świętokrzyskim</w:t>
            </w:r>
          </w:p>
        </w:tc>
        <w:tc>
          <w:tcPr>
            <w:tcW w:w="0" w:type="auto"/>
          </w:tcPr>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Gminne Centrum Informacji w Ostrowcu Świętokrzyskim</w:t>
            </w:r>
          </w:p>
        </w:tc>
        <w:tc>
          <w:tcPr>
            <w:tcW w:w="0" w:type="auto"/>
          </w:tcPr>
          <w:p w:rsidR="00DE0EC5"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4E1347">
              <w:rPr>
                <w:rFonts w:asciiTheme="minorHAnsi" w:hAnsiTheme="minorHAnsi" w:cstheme="minorHAnsi"/>
                <w:color w:val="000000" w:themeColor="text1"/>
                <w:sz w:val="16"/>
                <w:szCs w:val="16"/>
                <w:lang w:eastAsia="pl-PL"/>
              </w:rPr>
              <w:t>2. Rozwój aktywności społeczno-gospodarczej</w:t>
            </w: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tc>
        <w:tc>
          <w:tcPr>
            <w:tcW w:w="0" w:type="auto"/>
          </w:tcPr>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Problem: </w:t>
            </w: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Ostrowiec to miasto, w którym zaszły poważne zmiany w sferze ekonomii i gospodarki, mające negatywne skutki na sferę społeczną miasta. Otwarcie rynku pracy w krajach UE połączone z bezrobociem i zahamowaniem rozwoju ekonomicznego miasta przyniosły wzrost bezrobocia oraz zjawisko emigracji zarobkowej mieszkańców. Nastąpiły dwa zjawiska rzutujące na obraz miasta: spadek liczby stałych mieszkańców miasta o blisko 3 tys. osób oraz przyspieszenie </w:t>
            </w:r>
            <w:r w:rsidRPr="0017704A">
              <w:rPr>
                <w:rFonts w:asciiTheme="minorHAnsi" w:hAnsiTheme="minorHAnsi" w:cstheme="minorHAnsi"/>
                <w:color w:val="000000" w:themeColor="text1"/>
                <w:sz w:val="16"/>
                <w:szCs w:val="16"/>
              </w:rPr>
              <w:lastRenderedPageBreak/>
              <w:t>zjawiska „starzenia się” społeczeństwa Skutki tych zjawisk to:</w:t>
            </w: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wyraźny spadek liczby aktywnych zawodowo mieszkańców przy wysokim odsetku bezrobotnych połączony z pogorszeniem się poziomu kwalifikacji zawodowych</w:t>
            </w: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utrzymująca się rozbieżność pomiędzy oferowanymi kierunkami kształcenia a zapotrzebowaniem pracodawców</w:t>
            </w: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 spadek poziomu przedsiębiorczości mieszkańców </w:t>
            </w: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nasilające się zjawisko odpływu młodych zdolnych i aktywnych osób do regionów atrakcyjniejszych ekonomicznie</w:t>
            </w: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wzrost problemów społecznych związany ze zwiększającym się odsetkiem osób zagrożonych wykluczeniem społecznym</w:t>
            </w: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zwiększenie się odsetka seniorów w stosunku do osób w wieku produkcyjnym,</w:t>
            </w: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Z drugiej strony pojawiło się też pozytywne zjawisko – szczególnie wśród seniorów i osób w wieku 45 + chęci wykorzystania swojej aktywności i zagospodarowania swojego czasu wolnego. </w:t>
            </w: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Zakres realizowanych zadań: </w:t>
            </w: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Projekt przewiduje pomoc i koordynację działań mających na celu rozwiązywanie problemów w sferze społecznej, edukacyjnej wśród mieszkańców miasta zamieszkujących obszary rewitalizacji. Wśród działań przewidywane są:</w:t>
            </w: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1. Szkolenia aktywizacji zawodowej, przedsiębiorczości i rynku pracy: szkolenia z obszaru umiejętności osobistych pracownika, z zakresu umiejętności informatycznych, </w:t>
            </w:r>
            <w:r w:rsidRPr="0017704A">
              <w:rPr>
                <w:rFonts w:asciiTheme="minorHAnsi" w:hAnsiTheme="minorHAnsi" w:cstheme="minorHAnsi"/>
                <w:color w:val="000000" w:themeColor="text1"/>
                <w:sz w:val="16"/>
                <w:szCs w:val="16"/>
              </w:rPr>
              <w:lastRenderedPageBreak/>
              <w:t>warsztaty z przedsiębiorczości, warsztaty tematyczne.</w:t>
            </w:r>
          </w:p>
          <w:p w:rsidR="00DE0EC5" w:rsidRPr="0017704A" w:rsidRDefault="00DE0EC5" w:rsidP="00CE5789">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16"/>
              </w:rPr>
            </w:pPr>
            <w:r w:rsidRPr="0017704A">
              <w:rPr>
                <w:rFonts w:cstheme="minorHAnsi"/>
                <w:color w:val="000000" w:themeColor="text1"/>
                <w:sz w:val="16"/>
                <w:szCs w:val="16"/>
              </w:rPr>
              <w:t xml:space="preserve">2. Wsparcie osób poszukujących pracy poprzez indywidualne doradztwo zawodowe, pomoc w procesie aplikowania do pracy – w szczególności dla osób nie posiadających dostępu do komputera i </w:t>
            </w:r>
            <w:proofErr w:type="spellStart"/>
            <w:r w:rsidRPr="0017704A">
              <w:rPr>
                <w:rFonts w:cstheme="minorHAnsi"/>
                <w:color w:val="000000" w:themeColor="text1"/>
                <w:sz w:val="16"/>
                <w:szCs w:val="16"/>
              </w:rPr>
              <w:t>internetu</w:t>
            </w:r>
            <w:proofErr w:type="spellEnd"/>
            <w:r w:rsidRPr="0017704A">
              <w:rPr>
                <w:rFonts w:cstheme="minorHAnsi"/>
                <w:color w:val="000000" w:themeColor="text1"/>
                <w:sz w:val="16"/>
                <w:szCs w:val="16"/>
              </w:rPr>
              <w:t>, a także dla osób potrzebujących pomocy w trakcie aplikowania do pracy za granicą</w:t>
            </w:r>
          </w:p>
          <w:p w:rsidR="00DE0EC5"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Działania te byłby skierowane do osób zagrożonych wykluczeniem społecznym, osób bezrobotnych poszukujących zatrudnienia, zwłaszcza osób młodych –  absolwentów szkół średnich, zawodowych oraz uczelni wyższych.</w:t>
            </w: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tc>
        <w:tc>
          <w:tcPr>
            <w:tcW w:w="0" w:type="auto"/>
            <w:textDirection w:val="tbRl"/>
          </w:tcPr>
          <w:p w:rsidR="00DE0EC5" w:rsidRPr="0017704A"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lastRenderedPageBreak/>
              <w:t>Obszar A, B, C, D.</w:t>
            </w:r>
          </w:p>
          <w:p w:rsidR="00DE0EC5" w:rsidRPr="0017704A"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Obszar Centrum Aktywności Obywatelskiej, ul. Sienkiewicza 70</w:t>
            </w:r>
          </w:p>
        </w:tc>
        <w:tc>
          <w:tcPr>
            <w:tcW w:w="0" w:type="auto"/>
            <w:textDirection w:val="tbRl"/>
          </w:tcPr>
          <w:p w:rsidR="00DE0EC5" w:rsidRPr="0017704A"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210 000</w:t>
            </w:r>
          </w:p>
        </w:tc>
        <w:tc>
          <w:tcPr>
            <w:tcW w:w="0" w:type="auto"/>
            <w:textDirection w:val="tbRl"/>
          </w:tcPr>
          <w:p w:rsidR="00DE0EC5" w:rsidRPr="0017704A"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2017-2023</w:t>
            </w:r>
          </w:p>
        </w:tc>
        <w:tc>
          <w:tcPr>
            <w:tcW w:w="0" w:type="auto"/>
          </w:tcPr>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Najważniejsze efekty realizacji działania to:</w:t>
            </w: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1. Wzrost poziomu kwalifikacji zawodowych i umiejętności istotnych dla zapotrzebowania współczesnego rynku pracy </w:t>
            </w: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 Zwiększenie potencjału ekonomicznego miasta poprzez tworzenie nowych miejsc pracy oraz powstawanie kolejnych firm – szczególnie z sektora MŚP</w:t>
            </w: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3. Wzrost aktywności młodych ludzi wraz z zahamowaniem ich migracji z miasta.</w:t>
            </w: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4.Wzmocnienie kapitału społecznego miasta poprzez zaktywizowanie środowisk seniorskich i działalność na rzecz współpracy międzypokoleniowej </w:t>
            </w: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lastRenderedPageBreak/>
              <w:t xml:space="preserve">Trwałym efektem będzie też polepszenie współpracy pomiędzy instytucjami rynku pracy, samorządem lokalnym oraz organizacjami pozarządowymi, co w przyszłości będzie skutkować podejmowaniem kolejnych wspólnych działań na rzecz rozwoju społeczności lokalnej oraz samego miasta. Przyczyni się do wzrostu aktywności głównie wśród ludzi młodych, pozwoli wykorzystać ich energię i aktywność, wzmocni </w:t>
            </w:r>
            <w:proofErr w:type="spellStart"/>
            <w:r w:rsidRPr="0017704A">
              <w:rPr>
                <w:rFonts w:asciiTheme="minorHAnsi" w:hAnsiTheme="minorHAnsi" w:cstheme="minorHAnsi"/>
                <w:color w:val="000000" w:themeColor="text1"/>
                <w:sz w:val="16"/>
                <w:szCs w:val="16"/>
              </w:rPr>
              <w:t>te</w:t>
            </w:r>
            <w:r>
              <w:rPr>
                <w:rFonts w:asciiTheme="minorHAnsi" w:hAnsiTheme="minorHAnsi" w:cstheme="minorHAnsi"/>
                <w:color w:val="000000" w:themeColor="text1"/>
                <w:sz w:val="16"/>
                <w:szCs w:val="16"/>
              </w:rPr>
              <w:t>ż</w:t>
            </w:r>
            <w:r w:rsidRPr="0017704A">
              <w:rPr>
                <w:rFonts w:asciiTheme="minorHAnsi" w:hAnsiTheme="minorHAnsi" w:cstheme="minorHAnsi"/>
                <w:color w:val="000000" w:themeColor="text1"/>
                <w:sz w:val="16"/>
                <w:szCs w:val="16"/>
              </w:rPr>
              <w:t>wizerunek</w:t>
            </w:r>
            <w:proofErr w:type="spellEnd"/>
            <w:r w:rsidRPr="0017704A">
              <w:rPr>
                <w:rFonts w:asciiTheme="minorHAnsi" w:hAnsiTheme="minorHAnsi" w:cstheme="minorHAnsi"/>
                <w:color w:val="000000" w:themeColor="text1"/>
                <w:sz w:val="16"/>
                <w:szCs w:val="16"/>
              </w:rPr>
              <w:t xml:space="preserve"> Ostrowca Świętokrzyskiego jako miasta przyjaznego, otwartego na nowe inicjatywy, stwarzającego dogodne warunki do pracy i rozwoju osobistego i społecznego.</w:t>
            </w: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Wskaźniki produktu: </w:t>
            </w: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Liczba osób uczestniczących w projekcie – 100 </w:t>
            </w: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tc>
      </w:tr>
      <w:tr w:rsidR="00DE0EC5" w:rsidRPr="00400FD4" w:rsidTr="00CE578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0" w:type="auto"/>
          </w:tcPr>
          <w:p w:rsidR="00DE0EC5" w:rsidRPr="0017704A" w:rsidRDefault="00DE0EC5"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lastRenderedPageBreak/>
              <w:t>30</w:t>
            </w:r>
          </w:p>
        </w:tc>
        <w:tc>
          <w:tcPr>
            <w:tcW w:w="0" w:type="auto"/>
          </w:tcPr>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Miejski Ośrodek Pomocy Społecznej w Ostrowcu Świętokrzyskim</w:t>
            </w:r>
          </w:p>
        </w:tc>
        <w:tc>
          <w:tcPr>
            <w:tcW w:w="0" w:type="auto"/>
          </w:tcPr>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Aktywna integracja zwiększająca szanse na zatrudnienie</w:t>
            </w:r>
          </w:p>
        </w:tc>
        <w:tc>
          <w:tcPr>
            <w:tcW w:w="0" w:type="auto"/>
          </w:tcPr>
          <w:p w:rsidR="00DE0EC5"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4E1347">
              <w:rPr>
                <w:rFonts w:asciiTheme="minorHAnsi" w:hAnsiTheme="minorHAnsi" w:cstheme="minorHAnsi"/>
                <w:color w:val="000000" w:themeColor="text1"/>
                <w:sz w:val="16"/>
                <w:szCs w:val="16"/>
              </w:rPr>
              <w:t>2. Rozwój aktywności społeczno-gospodarczej</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tc>
        <w:tc>
          <w:tcPr>
            <w:tcW w:w="0" w:type="auto"/>
          </w:tcPr>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Problem:</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Brak motywacji życiowej, nieumiejętność radzenia sobie, wycofanie społeczne, rodzi postawę roszczeniową i niską aktywność społeczno-zawodową. </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Zakres realizowanych zadań: </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1. Kompleksowa i zindywidualizowana aktywizacja </w:t>
            </w:r>
            <w:proofErr w:type="spellStart"/>
            <w:r w:rsidRPr="0017704A">
              <w:rPr>
                <w:rFonts w:asciiTheme="minorHAnsi" w:hAnsiTheme="minorHAnsi" w:cstheme="minorHAnsi"/>
                <w:color w:val="000000" w:themeColor="text1"/>
                <w:sz w:val="16"/>
                <w:szCs w:val="16"/>
              </w:rPr>
              <w:t>społeczno</w:t>
            </w:r>
            <w:proofErr w:type="spellEnd"/>
            <w:r w:rsidRPr="0017704A">
              <w:rPr>
                <w:rFonts w:asciiTheme="minorHAnsi" w:hAnsiTheme="minorHAnsi" w:cstheme="minorHAnsi"/>
                <w:color w:val="000000" w:themeColor="text1"/>
                <w:sz w:val="16"/>
                <w:szCs w:val="16"/>
              </w:rPr>
              <w:t xml:space="preserve"> – zawodowa wykorzystująca w zależności od potrzeb elementy aktywizacji edukacyjnej, społecznej i zawodowej, obejmująca następujące działania:</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a) narzędzia oraz formy aktywnej integracji i pracy socjalnej, w szczególności: kontrakty socjalne (praca socjalna, prace społecznie użyteczne, usługi aktywnej integracji, działania o charakterze środowiskowym), programy aktywności lokalnej (zastosowanie w ramach projektu: środowiskowej pracy socjalnej realizowanej przez pracownika socjalnego lub inną osobę, </w:t>
            </w:r>
            <w:r w:rsidRPr="0017704A">
              <w:rPr>
                <w:rFonts w:asciiTheme="minorHAnsi" w:hAnsiTheme="minorHAnsi" w:cstheme="minorHAnsi"/>
                <w:color w:val="000000" w:themeColor="text1"/>
                <w:sz w:val="16"/>
                <w:szCs w:val="16"/>
              </w:rPr>
              <w:lastRenderedPageBreak/>
              <w:t>usług aktywnej integracji,</w:t>
            </w:r>
            <w:r>
              <w:rPr>
                <w:rFonts w:asciiTheme="minorHAnsi" w:hAnsiTheme="minorHAnsi" w:cstheme="minorHAnsi"/>
                <w:color w:val="000000" w:themeColor="text1"/>
                <w:sz w:val="16"/>
                <w:szCs w:val="16"/>
              </w:rPr>
              <w:t xml:space="preserve"> </w:t>
            </w:r>
            <w:r w:rsidRPr="0017704A">
              <w:rPr>
                <w:rFonts w:asciiTheme="minorHAnsi" w:hAnsiTheme="minorHAnsi" w:cstheme="minorHAnsi"/>
                <w:color w:val="000000" w:themeColor="text1"/>
                <w:sz w:val="16"/>
                <w:szCs w:val="16"/>
              </w:rPr>
              <w:t>prac społecznie użytecznych, działań o charakterze środowiskowym)</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b) kursy, szkolenia i inne zajęcia umożliwiające nabycie, podniesienie lub zmianę kwalifikacji i kompetencji zawodowych; </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c) aktywizację zawodową poprzez staże, subsydiowane zatrudnienie, zatrudnienie wspomagane dla osób z niepełnosprawnościami oraz działania wspierające, w tym poradnictwo zawodowe, pośrednictwo pracy, trener pracy;</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d) terapię oraz poradnictwo indywidualne i grupowe wspierające umiejętności społeczne i zawodowe umożliwiające powrót do życia społecznego, w tym aktywizację zawodową i powrót na rynek pracy; </w:t>
            </w:r>
          </w:p>
          <w:p w:rsidR="00DE0EC5"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e) wsparcie środowiskowe na rzecz integracji zawodowej i społecznej (m.in. działania związane z animacją lokalną, streetworkingiem, coachingiem, treningiem pracy) z uwzględnieniem wolontariatu.</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tc>
        <w:tc>
          <w:tcPr>
            <w:tcW w:w="0" w:type="auto"/>
            <w:textDirection w:val="tbRl"/>
          </w:tcPr>
          <w:p w:rsidR="00DE0EC5" w:rsidRPr="0017704A"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lastRenderedPageBreak/>
              <w:t>Obszar A, B, C, D.</w:t>
            </w:r>
          </w:p>
          <w:p w:rsidR="00DE0EC5" w:rsidRPr="0017704A"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Pozostałe tereny Gminy</w:t>
            </w:r>
          </w:p>
        </w:tc>
        <w:tc>
          <w:tcPr>
            <w:tcW w:w="0" w:type="auto"/>
            <w:textDirection w:val="tbRl"/>
          </w:tcPr>
          <w:p w:rsidR="00DE0EC5" w:rsidRPr="0017704A"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2 000 000 </w:t>
            </w:r>
          </w:p>
        </w:tc>
        <w:tc>
          <w:tcPr>
            <w:tcW w:w="0" w:type="auto"/>
            <w:textDirection w:val="tbRl"/>
          </w:tcPr>
          <w:p w:rsidR="00DE0EC5" w:rsidRPr="0017704A"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2017-2020</w:t>
            </w:r>
          </w:p>
        </w:tc>
        <w:tc>
          <w:tcPr>
            <w:tcW w:w="0" w:type="auto"/>
          </w:tcPr>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Poprawa sytuacji życiowej osób zagrożonych wykluczeniem społecznym. </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Zwiększenie możliwości integracji i pracy socjalnej wśród osób wykluczonych społecznie.</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Umożliwienie zmiany kwalifikacji zawodowych, a tym samym zwiększenie szansy na znalezienie pracy.</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Wskaźniki produktu: </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rPr>
              <w:t xml:space="preserve">Liczba osób zagrożonych ubóstwem lub wykluczeniem społecznym objętych wsparciem w programie – 100 </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Liczba osób z niepełnosprawnościami objętych wsparciem w programie – 20 </w:t>
            </w:r>
          </w:p>
        </w:tc>
      </w:tr>
      <w:tr w:rsidR="00DE0EC5" w:rsidRPr="00400FD4" w:rsidTr="00CE5789">
        <w:trPr>
          <w:trHeight w:val="1134"/>
        </w:trPr>
        <w:tc>
          <w:tcPr>
            <w:cnfStyle w:val="001000000000" w:firstRow="0" w:lastRow="0" w:firstColumn="1" w:lastColumn="0" w:oddVBand="0" w:evenVBand="0" w:oddHBand="0" w:evenHBand="0" w:firstRowFirstColumn="0" w:firstRowLastColumn="0" w:lastRowFirstColumn="0" w:lastRowLastColumn="0"/>
            <w:tcW w:w="0" w:type="auto"/>
          </w:tcPr>
          <w:p w:rsidR="00DE0EC5" w:rsidRPr="0017704A" w:rsidRDefault="00DE0EC5"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lastRenderedPageBreak/>
              <w:t>31</w:t>
            </w:r>
          </w:p>
        </w:tc>
        <w:tc>
          <w:tcPr>
            <w:tcW w:w="0" w:type="auto"/>
          </w:tcPr>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Agencja Rozwoju Lokalnego Sp. z o.o. w Ostrowcu Świętokrzyskim</w:t>
            </w:r>
          </w:p>
        </w:tc>
        <w:tc>
          <w:tcPr>
            <w:tcW w:w="0" w:type="auto"/>
          </w:tcPr>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Centrum Aktywności Obywatelskiej</w:t>
            </w:r>
          </w:p>
        </w:tc>
        <w:tc>
          <w:tcPr>
            <w:tcW w:w="0" w:type="auto"/>
          </w:tcPr>
          <w:p w:rsidR="00DE0EC5" w:rsidRPr="006E6DC4"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6E6DC4">
              <w:rPr>
                <w:rFonts w:asciiTheme="minorHAnsi" w:hAnsiTheme="minorHAnsi" w:cstheme="minorHAnsi"/>
                <w:color w:val="000000" w:themeColor="text1"/>
                <w:sz w:val="16"/>
                <w:szCs w:val="16"/>
                <w:lang w:eastAsia="pl-PL"/>
              </w:rPr>
              <w:t>2. Rozwój aktywności społeczno-gospodarczej</w:t>
            </w: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p>
        </w:tc>
        <w:tc>
          <w:tcPr>
            <w:tcW w:w="0" w:type="auto"/>
          </w:tcPr>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Problem: </w:t>
            </w: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CWISE odpowiada na potrzeby organizacji pozarządowych i członków grup nieformalnych, aktywnych obywateli, zamieszkujących na obszarze rewitalizowanym lub tych, którzy realizując inicjatywy społeczne na obszarze rewitalizowanym chcą spowodować zmianę w swoim najbliższym otoczeniu. </w:t>
            </w: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Wiele organizacji boryka się z problemami. Nie stać ich na korzystanie z odpłatnych porad specjalistów, co stanowi ogromną barierę ich rozwoju, a także realizacji inicjatyw społecznych. </w:t>
            </w: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lastRenderedPageBreak/>
              <w:t xml:space="preserve">Zakres realizowanych zadań: </w:t>
            </w: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Odbiorcami projektu są organizacje pozarządowe działające na obszarze objętym rewitalizacją w Ostrowcu Św., a także takie, które chcą rozpocząć swoją działalność na tym obszarze lub na terenie miasta; przedstawiciele grup nieformalnych, aktywni obywatele społeczności, którzy chcą realizować projekty i inicjatywy społeczne. Wsparcie będzie udzielane bez względu na wiek – będą z niego korzystać zarówno przedstawiciele młodzieży, jak i seniorzy realizujący inicjatywy na tych obszarach. Wsparcie w ramach projektu udzielane będzie bezpłatnie i obejmować będzie nastający zakresu usług: </w:t>
            </w: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poradnictwo</w:t>
            </w: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szkolenia, seminaria, spotkania informacyjne,</w:t>
            </w: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udostępnianie zaplecza techniczno-lokalowego</w:t>
            </w:r>
          </w:p>
        </w:tc>
        <w:tc>
          <w:tcPr>
            <w:tcW w:w="0" w:type="auto"/>
            <w:textDirection w:val="tbRl"/>
          </w:tcPr>
          <w:p w:rsidR="00DE0EC5" w:rsidRPr="0017704A"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lastRenderedPageBreak/>
              <w:t>Obszar A, B, C, D, E, F.</w:t>
            </w:r>
          </w:p>
          <w:p w:rsidR="00DE0EC5" w:rsidRPr="0017704A"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Obszar Centrum Aktywności Obywatelskiej, ul. Sienkiewicza 70</w:t>
            </w:r>
          </w:p>
        </w:tc>
        <w:tc>
          <w:tcPr>
            <w:tcW w:w="0" w:type="auto"/>
            <w:textDirection w:val="tbRl"/>
          </w:tcPr>
          <w:p w:rsidR="00DE0EC5" w:rsidRPr="0017704A"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840 000</w:t>
            </w:r>
          </w:p>
        </w:tc>
        <w:tc>
          <w:tcPr>
            <w:tcW w:w="0" w:type="auto"/>
            <w:textDirection w:val="tbRl"/>
          </w:tcPr>
          <w:p w:rsidR="00DE0EC5" w:rsidRPr="0017704A" w:rsidRDefault="00DE0EC5" w:rsidP="00CE5789">
            <w:pPr>
              <w:pStyle w:val="Bezodstpw"/>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2017-2023</w:t>
            </w:r>
          </w:p>
        </w:tc>
        <w:tc>
          <w:tcPr>
            <w:tcW w:w="0" w:type="auto"/>
          </w:tcPr>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Zwiększenie poziomu aktywności obywatelskiej mieszkańców, organizacji pozarządowych.</w:t>
            </w: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Wzrost inicjatyw społecznych na terenach rewitalizowanych oraz innych obszarach miasta. </w:t>
            </w: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Wskaźniki produktu: </w:t>
            </w: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Liczba osób uczestniczących w projekcie – 100 </w:t>
            </w:r>
          </w:p>
          <w:p w:rsidR="00DE0EC5" w:rsidRPr="0017704A" w:rsidRDefault="00DE0EC5" w:rsidP="00CE5789">
            <w:pPr>
              <w:pStyle w:val="Bezodstpw"/>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6"/>
                <w:szCs w:val="16"/>
              </w:rPr>
            </w:pPr>
          </w:p>
        </w:tc>
      </w:tr>
      <w:tr w:rsidR="00DE0EC5" w:rsidRPr="00400FD4" w:rsidTr="00CE578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0" w:type="auto"/>
          </w:tcPr>
          <w:p w:rsidR="00DE0EC5" w:rsidRPr="0017704A" w:rsidRDefault="00DE0EC5" w:rsidP="00CE5789">
            <w:pPr>
              <w:pStyle w:val="Bezodstpw"/>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lastRenderedPageBreak/>
              <w:t>32</w:t>
            </w:r>
          </w:p>
        </w:tc>
        <w:tc>
          <w:tcPr>
            <w:tcW w:w="0" w:type="auto"/>
          </w:tcPr>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Agencja Rozwoju Lokalnego Sp. z o.o. w Ostrowcu Świętokrzyskim</w:t>
            </w:r>
          </w:p>
        </w:tc>
        <w:tc>
          <w:tcPr>
            <w:tcW w:w="0" w:type="auto"/>
          </w:tcPr>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Aktywizacja zawodowa i społeczna osób zagrożonych wykluczeniem społecznym zamieszkujących obszar rewitalizowany</w:t>
            </w:r>
          </w:p>
        </w:tc>
        <w:tc>
          <w:tcPr>
            <w:tcW w:w="0" w:type="auto"/>
          </w:tcPr>
          <w:p w:rsidR="00DE0EC5"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4E1347">
              <w:rPr>
                <w:rFonts w:asciiTheme="minorHAnsi" w:hAnsiTheme="minorHAnsi" w:cstheme="minorHAnsi"/>
                <w:color w:val="000000" w:themeColor="text1"/>
                <w:sz w:val="16"/>
                <w:szCs w:val="16"/>
                <w:lang w:eastAsia="pl-PL"/>
              </w:rPr>
              <w:t>2. Rozwój aktywności społeczno-gospodarczej</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p>
        </w:tc>
        <w:tc>
          <w:tcPr>
            <w:tcW w:w="0" w:type="auto"/>
          </w:tcPr>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Problem: </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Cel projektu oraz działania wynikają ze zdiagnozowanych potrzeb grupy docelowej – osób zagrożonych ubóstwem i wykluczeniem społecznym, które pozostają bez zatrudnienia.. Potrzeby grupy docelowej określone zostały dodatkowo w drodze wywiadów z pracownikami socjalnymi prowadzonych wśród klientów pom. społ. Zaplanowano wsparcie dla osób pozostających bez zatrudnienia, korzystających z pomocy społecznej dla których uzyskanie kwalifikacji zawodowych, poradnictwo, pośrednictwo pracy i staż mogą być wystarczające do podjęcia przez nie zatrudnienia.</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Zakres realizowanych zadań: </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lastRenderedPageBreak/>
              <w:t>W projekcie realizowane będą zindywidualizowane i kompleksowe działania prowadzące do poprawy poziomu aktywności zawodowej osób zagrożonych ubóstwem i wykluczeniem społecznym. Wsparcie osób w ramach projektu będzie odbywało się w oparciu o ścieżkę reintegracji, stworzoną indywidualnie dla każdej z osób. Zastosowane zostaną instrumenty i narzędzia aktywnej integracji na rzecz osób doświadczających wykluczenia społecznego w wymiarze zawodowym i społecznym, zmierzające do eliminacji barier w procesie aktywizacji społeczno-zawodowej i prowadzących do zmniejszenia ryzyka zjawiska wykluczenia. Działania w ramach projektu ukierunkowane będą na potrzeby osób w trudnej sytuacji na rynku pracy, doświadczające wykluczenia wielokrotnego.</w:t>
            </w:r>
          </w:p>
        </w:tc>
        <w:tc>
          <w:tcPr>
            <w:tcW w:w="0" w:type="auto"/>
            <w:textDirection w:val="tbRl"/>
          </w:tcPr>
          <w:p w:rsidR="00DE0EC5" w:rsidRPr="0017704A"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lastRenderedPageBreak/>
              <w:t>Obszar A, B, C, D, E, F.</w:t>
            </w:r>
          </w:p>
          <w:p w:rsidR="00DE0EC5" w:rsidRPr="0017704A"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Obszar Centrum Aktywności Obywatelskiej, ul. Sienkiewicza 70</w:t>
            </w:r>
          </w:p>
        </w:tc>
        <w:tc>
          <w:tcPr>
            <w:tcW w:w="0" w:type="auto"/>
            <w:textDirection w:val="tbRl"/>
          </w:tcPr>
          <w:p w:rsidR="00DE0EC5" w:rsidRPr="0017704A"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5 000 000</w:t>
            </w:r>
          </w:p>
        </w:tc>
        <w:tc>
          <w:tcPr>
            <w:tcW w:w="0" w:type="auto"/>
            <w:textDirection w:val="tbRl"/>
          </w:tcPr>
          <w:p w:rsidR="00DE0EC5" w:rsidRPr="0017704A" w:rsidRDefault="00DE0EC5" w:rsidP="00CE5789">
            <w:pPr>
              <w:pStyle w:val="Bezodstpw"/>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2017 - 2023</w:t>
            </w:r>
          </w:p>
        </w:tc>
        <w:tc>
          <w:tcPr>
            <w:tcW w:w="0" w:type="auto"/>
          </w:tcPr>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Aktywizacja i integracja społeczności lokalnych, zamieszkujących obszary rewitalizowane. Poprawa sytuacji osób bezrobotnych i ich włączenie społeczne, a także wzmocnienie kompetencji społecznych i zawodowych niezbędnych na rynku pracy.</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lang w:eastAsia="pl-PL"/>
              </w:rPr>
            </w:pPr>
            <w:r w:rsidRPr="0017704A">
              <w:rPr>
                <w:rFonts w:asciiTheme="minorHAnsi" w:hAnsiTheme="minorHAnsi" w:cstheme="minorHAnsi"/>
                <w:color w:val="000000" w:themeColor="text1"/>
                <w:sz w:val="16"/>
                <w:szCs w:val="16"/>
                <w:lang w:eastAsia="pl-PL"/>
              </w:rPr>
              <w:t xml:space="preserve">Wskaźniki produktu: </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Liczba osób zagrożonych wykluczeniem społecznym, które</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uzyskały kwalifikacje – 100 </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 xml:space="preserve">Liczba osób zagrożonych wykluczeniem  społecznym pracujących po opuszczeniu projektu – 20 </w:t>
            </w:r>
          </w:p>
          <w:p w:rsidR="00DE0EC5" w:rsidRPr="0017704A" w:rsidRDefault="00DE0EC5" w:rsidP="00CE5789">
            <w:pPr>
              <w:pStyle w:val="Bezodstpw"/>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16"/>
                <w:szCs w:val="16"/>
              </w:rPr>
            </w:pPr>
            <w:r w:rsidRPr="0017704A">
              <w:rPr>
                <w:rFonts w:asciiTheme="minorHAnsi" w:hAnsiTheme="minorHAnsi" w:cstheme="minorHAnsi"/>
                <w:color w:val="000000" w:themeColor="text1"/>
                <w:sz w:val="16"/>
                <w:szCs w:val="16"/>
              </w:rPr>
              <w:t>Liczba osób zagrożonych wykluczeniem społecznym  objętych wsparciem – 150</w:t>
            </w:r>
          </w:p>
        </w:tc>
      </w:tr>
    </w:tbl>
    <w:p w:rsidR="00DE0EC5" w:rsidRDefault="00DE0EC5"/>
    <w:sectPr w:rsidR="00DE0EC5" w:rsidSect="00DE0EC5">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508" w:rsidRDefault="00CF6508" w:rsidP="00DE0EC5">
      <w:pPr>
        <w:spacing w:after="0" w:line="240" w:lineRule="auto"/>
      </w:pPr>
      <w:r>
        <w:separator/>
      </w:r>
    </w:p>
  </w:endnote>
  <w:endnote w:type="continuationSeparator" w:id="0">
    <w:p w:rsidR="00CF6508" w:rsidRDefault="00CF6508" w:rsidP="00DE0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C5" w:rsidRDefault="00DE0EC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C5" w:rsidRDefault="00DE0EC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C5" w:rsidRDefault="00DE0EC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508" w:rsidRDefault="00CF6508" w:rsidP="00DE0EC5">
      <w:pPr>
        <w:spacing w:after="0" w:line="240" w:lineRule="auto"/>
      </w:pPr>
      <w:r>
        <w:separator/>
      </w:r>
    </w:p>
  </w:footnote>
  <w:footnote w:type="continuationSeparator" w:id="0">
    <w:p w:rsidR="00CF6508" w:rsidRDefault="00CF6508" w:rsidP="00DE0EC5">
      <w:pPr>
        <w:spacing w:after="0" w:line="240" w:lineRule="auto"/>
      </w:pPr>
      <w:r>
        <w:continuationSeparator/>
      </w:r>
    </w:p>
  </w:footnote>
  <w:footnote w:id="1">
    <w:p w:rsidR="00DE0EC5" w:rsidRDefault="00DE0EC5" w:rsidP="00DE0EC5">
      <w:pPr>
        <w:pStyle w:val="Tekstprzypisudolnego"/>
      </w:pPr>
      <w:r>
        <w:rPr>
          <w:rStyle w:val="Odwoanieprzypisudolnego"/>
        </w:rPr>
        <w:footnoteRef/>
      </w:r>
      <w:r>
        <w:t xml:space="preserve"> </w:t>
      </w:r>
      <w:r w:rsidRPr="00981BC6">
        <w:t xml:space="preserve">Projekt </w:t>
      </w:r>
      <w:r>
        <w:t xml:space="preserve">poza obszarem </w:t>
      </w:r>
      <w:r w:rsidRPr="00981BC6">
        <w:t>rewitalizacji</w:t>
      </w:r>
      <w:r>
        <w:t xml:space="preserve">. </w:t>
      </w:r>
      <w:r w:rsidRPr="00981BC6">
        <w:t xml:space="preserve"> </w:t>
      </w:r>
      <w:r>
        <w:t xml:space="preserve">Projekt ma istotny wpływ na obszar rewitalizacji, gdyż </w:t>
      </w:r>
      <w:r w:rsidRPr="00981BC6">
        <w:t>modernizacja budynku (w którym realizowane są działania edukacyjne, integracyjne oraz będącym siedzibą wielu organizacji pozarządowych i instytucji pomocowych kierujących wsparcie do mieszkańców obszarów rewitalizowanych) wraz z zagospodarowaniem otoczenia przyczyni się do osiągnięcia  celów przypisanych poszczególnym obszarom rewitalizacji. Projekt jest komplementarny z innymi projektami zgłaszanymi do Programu Rewitalizacji, których realizacja została zaplanowana na terenie Centrum Aktywności Obywatelskiej: ul. Sienkiewicza 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C5" w:rsidRDefault="00DE0EC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C5" w:rsidRDefault="00DE0EC5">
    <w:pPr>
      <w:pStyle w:val="Nagwek"/>
    </w:pPr>
    <w:bookmarkStart w:id="0" w:name="_GoBack"/>
    <w:bookmarkEnd w:id="0"/>
    <w:r>
      <w:rPr>
        <w:noProof/>
        <w:lang w:eastAsia="pl-PL"/>
      </w:rPr>
      <w:drawing>
        <wp:inline distT="0" distB="0" distL="0" distR="0" wp14:anchorId="4A5319B8">
          <wp:extent cx="5742940" cy="7073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2940" cy="70739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EC5" w:rsidRDefault="00DE0EC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A08"/>
    <w:rsid w:val="000D4CC2"/>
    <w:rsid w:val="00655A08"/>
    <w:rsid w:val="00CF6508"/>
    <w:rsid w:val="00DE0E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DE0EC5"/>
    <w:pPr>
      <w:keepNext/>
      <w:keepLines/>
      <w:tabs>
        <w:tab w:val="num" w:pos="432"/>
      </w:tabs>
      <w:suppressAutoHyphens/>
      <w:spacing w:before="480" w:after="0" w:line="252" w:lineRule="auto"/>
      <w:ind w:left="432" w:hanging="432"/>
      <w:outlineLvl w:val="0"/>
    </w:pPr>
    <w:rPr>
      <w:rFonts w:ascii="Cambria" w:eastAsia="Times New Roman" w:hAnsi="Cambria" w:cs="Times New Roman"/>
      <w:b/>
      <w:bCs/>
      <w:color w:val="365F91"/>
      <w:sz w:val="28"/>
      <w:szCs w:val="28"/>
      <w:lang w:eastAsia="zh-CN"/>
    </w:rPr>
  </w:style>
  <w:style w:type="paragraph" w:styleId="Nagwek2">
    <w:name w:val="heading 2"/>
    <w:basedOn w:val="Normalny"/>
    <w:next w:val="Normalny"/>
    <w:link w:val="Nagwek2Znak"/>
    <w:uiPriority w:val="9"/>
    <w:qFormat/>
    <w:rsid w:val="00DE0EC5"/>
    <w:pPr>
      <w:keepNext/>
      <w:keepLines/>
      <w:suppressAutoHyphens/>
      <w:spacing w:before="200" w:after="0" w:line="252" w:lineRule="auto"/>
      <w:outlineLvl w:val="1"/>
    </w:pPr>
    <w:rPr>
      <w:rFonts w:ascii="Cambria" w:eastAsia="Times New Roman" w:hAnsi="Cambria" w:cs="Times New Roman"/>
      <w:b/>
      <w:bCs/>
      <w:color w:val="4F81BD"/>
      <w:sz w:val="26"/>
      <w:szCs w:val="26"/>
      <w:lang w:eastAsia="zh-CN"/>
    </w:rPr>
  </w:style>
  <w:style w:type="paragraph" w:styleId="Nagwek3">
    <w:name w:val="heading 3"/>
    <w:aliases w:val="wykres"/>
    <w:basedOn w:val="Normalny"/>
    <w:next w:val="Normalny"/>
    <w:link w:val="Nagwek3Znak"/>
    <w:uiPriority w:val="9"/>
    <w:qFormat/>
    <w:rsid w:val="00DE0EC5"/>
    <w:pPr>
      <w:keepNext/>
      <w:keepLines/>
      <w:suppressAutoHyphens/>
      <w:spacing w:before="200" w:after="0" w:line="252" w:lineRule="auto"/>
      <w:outlineLvl w:val="2"/>
    </w:pPr>
    <w:rPr>
      <w:rFonts w:ascii="Cambria" w:eastAsia="Times New Roman" w:hAnsi="Cambria" w:cs="Times New Roman"/>
      <w:b/>
      <w:bCs/>
      <w:color w:val="4F81BD"/>
      <w:lang w:eastAsia="zh-CN"/>
    </w:rPr>
  </w:style>
  <w:style w:type="paragraph" w:styleId="Nagwek4">
    <w:name w:val="heading 4"/>
    <w:basedOn w:val="Normalny"/>
    <w:next w:val="Normalny"/>
    <w:link w:val="Nagwek4Znak"/>
    <w:uiPriority w:val="9"/>
    <w:qFormat/>
    <w:rsid w:val="00DE0EC5"/>
    <w:pPr>
      <w:keepNext/>
      <w:keepLines/>
      <w:suppressAutoHyphens/>
      <w:spacing w:before="200" w:after="0" w:line="252" w:lineRule="auto"/>
      <w:outlineLvl w:val="3"/>
    </w:pPr>
    <w:rPr>
      <w:rFonts w:ascii="Cambria" w:eastAsia="Times New Roman" w:hAnsi="Cambria" w:cs="Times New Roman"/>
      <w:b/>
      <w:bCs/>
      <w:i/>
      <w:iCs/>
      <w:color w:val="4F81BD"/>
      <w:lang w:eastAsia="zh-CN"/>
    </w:rPr>
  </w:style>
  <w:style w:type="paragraph" w:styleId="Nagwek7">
    <w:name w:val="heading 7"/>
    <w:basedOn w:val="Normalny"/>
    <w:next w:val="Normalny"/>
    <w:link w:val="Nagwek7Znak"/>
    <w:uiPriority w:val="9"/>
    <w:semiHidden/>
    <w:unhideWhenUsed/>
    <w:qFormat/>
    <w:rsid w:val="00DE0EC5"/>
    <w:pPr>
      <w:keepNext/>
      <w:keepLines/>
      <w:suppressAutoHyphens/>
      <w:spacing w:before="40" w:after="0" w:line="252" w:lineRule="auto"/>
      <w:outlineLvl w:val="6"/>
    </w:pPr>
    <w:rPr>
      <w:rFonts w:asciiTheme="majorHAnsi" w:eastAsiaTheme="majorEastAsia" w:hAnsiTheme="majorHAnsi" w:cstheme="majorBidi"/>
      <w:i/>
      <w:iCs/>
      <w:color w:val="243F60" w:themeColor="accent1" w:themeShade="7F"/>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E0EC5"/>
    <w:rPr>
      <w:rFonts w:ascii="Cambria" w:eastAsia="Times New Roman" w:hAnsi="Cambria" w:cs="Times New Roman"/>
      <w:b/>
      <w:bCs/>
      <w:color w:val="365F91"/>
      <w:sz w:val="28"/>
      <w:szCs w:val="28"/>
      <w:lang w:eastAsia="zh-CN"/>
    </w:rPr>
  </w:style>
  <w:style w:type="character" w:customStyle="1" w:styleId="Nagwek2Znak">
    <w:name w:val="Nagłówek 2 Znak"/>
    <w:basedOn w:val="Domylnaczcionkaakapitu"/>
    <w:link w:val="Nagwek2"/>
    <w:uiPriority w:val="9"/>
    <w:rsid w:val="00DE0EC5"/>
    <w:rPr>
      <w:rFonts w:ascii="Cambria" w:eastAsia="Times New Roman" w:hAnsi="Cambria" w:cs="Times New Roman"/>
      <w:b/>
      <w:bCs/>
      <w:color w:val="4F81BD"/>
      <w:sz w:val="26"/>
      <w:szCs w:val="26"/>
      <w:lang w:eastAsia="zh-CN"/>
    </w:rPr>
  </w:style>
  <w:style w:type="character" w:customStyle="1" w:styleId="Nagwek3Znak">
    <w:name w:val="Nagłówek 3 Znak"/>
    <w:aliases w:val="wykres Znak"/>
    <w:basedOn w:val="Domylnaczcionkaakapitu"/>
    <w:link w:val="Nagwek3"/>
    <w:uiPriority w:val="9"/>
    <w:rsid w:val="00DE0EC5"/>
    <w:rPr>
      <w:rFonts w:ascii="Cambria" w:eastAsia="Times New Roman" w:hAnsi="Cambria" w:cs="Times New Roman"/>
      <w:b/>
      <w:bCs/>
      <w:color w:val="4F81BD"/>
      <w:lang w:eastAsia="zh-CN"/>
    </w:rPr>
  </w:style>
  <w:style w:type="character" w:customStyle="1" w:styleId="Nagwek4Znak">
    <w:name w:val="Nagłówek 4 Znak"/>
    <w:basedOn w:val="Domylnaczcionkaakapitu"/>
    <w:link w:val="Nagwek4"/>
    <w:uiPriority w:val="9"/>
    <w:rsid w:val="00DE0EC5"/>
    <w:rPr>
      <w:rFonts w:ascii="Cambria" w:eastAsia="Times New Roman" w:hAnsi="Cambria" w:cs="Times New Roman"/>
      <w:b/>
      <w:bCs/>
      <w:i/>
      <w:iCs/>
      <w:color w:val="4F81BD"/>
      <w:lang w:eastAsia="zh-CN"/>
    </w:rPr>
  </w:style>
  <w:style w:type="character" w:customStyle="1" w:styleId="Nagwek7Znak">
    <w:name w:val="Nagłówek 7 Znak"/>
    <w:basedOn w:val="Domylnaczcionkaakapitu"/>
    <w:link w:val="Nagwek7"/>
    <w:uiPriority w:val="9"/>
    <w:semiHidden/>
    <w:rsid w:val="00DE0EC5"/>
    <w:rPr>
      <w:rFonts w:asciiTheme="majorHAnsi" w:eastAsiaTheme="majorEastAsia" w:hAnsiTheme="majorHAnsi" w:cstheme="majorBidi"/>
      <w:i/>
      <w:iCs/>
      <w:color w:val="243F60" w:themeColor="accent1" w:themeShade="7F"/>
      <w:lang w:eastAsia="zh-CN"/>
    </w:rPr>
  </w:style>
  <w:style w:type="paragraph" w:styleId="Legenda">
    <w:name w:val="caption"/>
    <w:aliases w:val="Podpis nad obiektem,Podpis pod rysunkiem,Nagłówek Tabeli,Nag3ówek Tabeli,Tabela nr,Znak,Legenda Znak Znak Znak,Legenda Znak Znak,Legenda Znak Znak Znak Znak,Legenda Znak Znak Znak Znak Znak Znak,Legenda Znak Znak Znak Znak Znak Znak Znak"/>
    <w:basedOn w:val="Normalny"/>
    <w:uiPriority w:val="35"/>
    <w:qFormat/>
    <w:rsid w:val="00DE0EC5"/>
    <w:pPr>
      <w:suppressLineNumbers/>
      <w:suppressAutoHyphens/>
      <w:spacing w:before="120" w:after="120" w:line="252" w:lineRule="auto"/>
    </w:pPr>
    <w:rPr>
      <w:rFonts w:ascii="Calibri" w:eastAsia="Calibri" w:hAnsi="Calibri" w:cs="Mangal"/>
      <w:i/>
      <w:iCs/>
      <w:sz w:val="24"/>
      <w:szCs w:val="24"/>
      <w:lang w:eastAsia="zh-CN"/>
    </w:rPr>
  </w:style>
  <w:style w:type="paragraph" w:styleId="Tytu">
    <w:name w:val="Title"/>
    <w:basedOn w:val="Normalny"/>
    <w:next w:val="Normalny"/>
    <w:link w:val="TytuZnak"/>
    <w:qFormat/>
    <w:rsid w:val="00DE0EC5"/>
    <w:pPr>
      <w:spacing w:after="0" w:line="240" w:lineRule="auto"/>
      <w:contextualSpacing/>
    </w:pPr>
    <w:rPr>
      <w:rFonts w:ascii="Calibri Light" w:eastAsia="Times New Roman" w:hAnsi="Calibri Light" w:cs="Times New Roman"/>
      <w:spacing w:val="-10"/>
      <w:kern w:val="28"/>
      <w:sz w:val="56"/>
      <w:szCs w:val="56"/>
    </w:rPr>
  </w:style>
  <w:style w:type="character" w:customStyle="1" w:styleId="TytuZnak">
    <w:name w:val="Tytuł Znak"/>
    <w:basedOn w:val="Domylnaczcionkaakapitu"/>
    <w:link w:val="Tytu"/>
    <w:rsid w:val="00DE0EC5"/>
    <w:rPr>
      <w:rFonts w:ascii="Calibri Light" w:eastAsia="Times New Roman" w:hAnsi="Calibri Light" w:cs="Times New Roman"/>
      <w:spacing w:val="-10"/>
      <w:kern w:val="28"/>
      <w:sz w:val="56"/>
      <w:szCs w:val="56"/>
    </w:rPr>
  </w:style>
  <w:style w:type="paragraph" w:styleId="Podtytu">
    <w:name w:val="Subtitle"/>
    <w:basedOn w:val="Normalny"/>
    <w:next w:val="Normalny"/>
    <w:link w:val="PodtytuZnak"/>
    <w:qFormat/>
    <w:rsid w:val="00DE0EC5"/>
    <w:pPr>
      <w:numPr>
        <w:ilvl w:val="1"/>
      </w:numPr>
      <w:spacing w:after="160" w:line="259" w:lineRule="auto"/>
    </w:pPr>
    <w:rPr>
      <w:rFonts w:ascii="Calibri" w:eastAsia="Times New Roman" w:hAnsi="Calibri" w:cs="Times New Roman"/>
      <w:color w:val="5A5A5A"/>
      <w:spacing w:val="15"/>
    </w:rPr>
  </w:style>
  <w:style w:type="character" w:customStyle="1" w:styleId="PodtytuZnak">
    <w:name w:val="Podtytuł Znak"/>
    <w:basedOn w:val="Domylnaczcionkaakapitu"/>
    <w:link w:val="Podtytu"/>
    <w:rsid w:val="00DE0EC5"/>
    <w:rPr>
      <w:rFonts w:ascii="Calibri" w:eastAsia="Times New Roman" w:hAnsi="Calibri" w:cs="Times New Roman"/>
      <w:color w:val="5A5A5A"/>
      <w:spacing w:val="15"/>
    </w:rPr>
  </w:style>
  <w:style w:type="character" w:styleId="Pogrubienie">
    <w:name w:val="Strong"/>
    <w:uiPriority w:val="22"/>
    <w:qFormat/>
    <w:rsid w:val="00DE0EC5"/>
    <w:rPr>
      <w:b/>
      <w:bCs/>
    </w:rPr>
  </w:style>
  <w:style w:type="character" w:styleId="Uwydatnienie">
    <w:name w:val="Emphasis"/>
    <w:uiPriority w:val="20"/>
    <w:qFormat/>
    <w:rsid w:val="00DE0EC5"/>
    <w:rPr>
      <w:i/>
      <w:iCs/>
    </w:rPr>
  </w:style>
  <w:style w:type="paragraph" w:styleId="Bezodstpw">
    <w:name w:val="No Spacing"/>
    <w:link w:val="BezodstpwZnak"/>
    <w:uiPriority w:val="1"/>
    <w:qFormat/>
    <w:rsid w:val="00DE0EC5"/>
    <w:pPr>
      <w:suppressAutoHyphens/>
      <w:spacing w:after="0" w:line="240" w:lineRule="auto"/>
    </w:pPr>
    <w:rPr>
      <w:rFonts w:ascii="Calibri" w:eastAsia="Calibri" w:hAnsi="Calibri" w:cs="Calibri"/>
      <w:lang w:eastAsia="zh-CN"/>
    </w:rPr>
  </w:style>
  <w:style w:type="character" w:customStyle="1" w:styleId="BezodstpwZnak">
    <w:name w:val="Bez odstępów Znak"/>
    <w:link w:val="Bezodstpw"/>
    <w:uiPriority w:val="1"/>
    <w:rsid w:val="00DE0EC5"/>
    <w:rPr>
      <w:rFonts w:ascii="Calibri" w:eastAsia="Calibri" w:hAnsi="Calibri" w:cs="Calibri"/>
      <w:lang w:eastAsia="zh-CN"/>
    </w:rPr>
  </w:style>
  <w:style w:type="paragraph" w:styleId="Akapitzlist">
    <w:name w:val="List Paragraph"/>
    <w:aliases w:val="Akapit z listą 1,List Paragraph,Chorzów - Akapit z listą,Akapit z listą1,Tekst punktowanie,Punktor - wymiennik"/>
    <w:basedOn w:val="Normalny"/>
    <w:link w:val="AkapitzlistZnak"/>
    <w:uiPriority w:val="99"/>
    <w:qFormat/>
    <w:rsid w:val="00DE0EC5"/>
    <w:pPr>
      <w:suppressAutoHyphens/>
      <w:spacing w:after="160" w:line="252" w:lineRule="auto"/>
      <w:ind w:left="720"/>
    </w:pPr>
    <w:rPr>
      <w:rFonts w:ascii="Calibri" w:eastAsia="Calibri" w:hAnsi="Calibri" w:cs="Calibri"/>
      <w:lang w:eastAsia="zh-CN"/>
    </w:rPr>
  </w:style>
  <w:style w:type="character" w:customStyle="1" w:styleId="AkapitzlistZnak">
    <w:name w:val="Akapit z listą Znak"/>
    <w:aliases w:val="Akapit z listą 1 Znak,List Paragraph Znak,Chorzów - Akapit z listą Znak,Akapit z listą1 Znak,Tekst punktowanie Znak,Punktor - wymiennik Znak"/>
    <w:link w:val="Akapitzlist"/>
    <w:uiPriority w:val="99"/>
    <w:qFormat/>
    <w:rsid w:val="00DE0EC5"/>
    <w:rPr>
      <w:rFonts w:ascii="Calibri" w:eastAsia="Calibri" w:hAnsi="Calibri" w:cs="Calibri"/>
      <w:lang w:eastAsia="zh-CN"/>
    </w:rPr>
  </w:style>
  <w:style w:type="paragraph" w:styleId="Cytatintensywny">
    <w:name w:val="Intense Quote"/>
    <w:basedOn w:val="Normalny"/>
    <w:next w:val="Normalny"/>
    <w:link w:val="CytatintensywnyZnak"/>
    <w:uiPriority w:val="30"/>
    <w:qFormat/>
    <w:rsid w:val="00DE0EC5"/>
    <w:pPr>
      <w:pBdr>
        <w:top w:val="single" w:sz="4" w:space="10" w:color="5B9BD5"/>
        <w:bottom w:val="single" w:sz="4" w:space="10" w:color="5B9BD5"/>
      </w:pBdr>
      <w:spacing w:before="360" w:after="360" w:line="259" w:lineRule="auto"/>
      <w:ind w:left="864" w:right="864"/>
      <w:jc w:val="center"/>
    </w:pPr>
    <w:rPr>
      <w:rFonts w:ascii="Calibri" w:eastAsia="Calibri" w:hAnsi="Calibri" w:cs="Times New Roman"/>
      <w:i/>
      <w:iCs/>
      <w:color w:val="5B9BD5"/>
    </w:rPr>
  </w:style>
  <w:style w:type="character" w:customStyle="1" w:styleId="CytatintensywnyZnak">
    <w:name w:val="Cytat intensywny Znak"/>
    <w:basedOn w:val="Domylnaczcionkaakapitu"/>
    <w:link w:val="Cytatintensywny"/>
    <w:uiPriority w:val="30"/>
    <w:rsid w:val="00DE0EC5"/>
    <w:rPr>
      <w:rFonts w:ascii="Calibri" w:eastAsia="Calibri" w:hAnsi="Calibri" w:cs="Times New Roman"/>
      <w:i/>
      <w:iCs/>
      <w:color w:val="5B9BD5"/>
    </w:rPr>
  </w:style>
  <w:style w:type="paragraph" w:styleId="Nagwekspisutreci">
    <w:name w:val="TOC Heading"/>
    <w:basedOn w:val="Nagwek1"/>
    <w:next w:val="Normalny"/>
    <w:uiPriority w:val="39"/>
    <w:unhideWhenUsed/>
    <w:qFormat/>
    <w:rsid w:val="00DE0EC5"/>
    <w:pPr>
      <w:tabs>
        <w:tab w:val="clear" w:pos="432"/>
      </w:tabs>
      <w:suppressAutoHyphens w:val="0"/>
      <w:spacing w:before="240" w:line="259" w:lineRule="auto"/>
      <w:ind w:left="0" w:firstLine="0"/>
      <w:outlineLvl w:val="9"/>
    </w:pPr>
    <w:rPr>
      <w:rFonts w:ascii="Calibri Light" w:hAnsi="Calibri Light"/>
      <w:b w:val="0"/>
      <w:bCs w:val="0"/>
      <w:color w:val="2E74B5"/>
      <w:sz w:val="32"/>
      <w:szCs w:val="32"/>
      <w:lang w:eastAsia="pl-PL"/>
    </w:rPr>
  </w:style>
  <w:style w:type="character" w:styleId="Wyrnieniedelikatne">
    <w:name w:val="Subtle Emphasis"/>
    <w:basedOn w:val="Domylnaczcionkaakapitu"/>
    <w:uiPriority w:val="19"/>
    <w:qFormat/>
    <w:rsid w:val="00DE0EC5"/>
    <w:rPr>
      <w:i/>
      <w:iCs/>
      <w:color w:val="404040" w:themeColor="text1" w:themeTint="BF"/>
    </w:rPr>
  </w:style>
  <w:style w:type="table" w:styleId="Tabela-Siatka">
    <w:name w:val="Table Grid"/>
    <w:basedOn w:val="Standardowy"/>
    <w:uiPriority w:val="39"/>
    <w:rsid w:val="00DE0EC5"/>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E0EC5"/>
    <w:pPr>
      <w:tabs>
        <w:tab w:val="center" w:pos="4536"/>
        <w:tab w:val="right" w:pos="9072"/>
      </w:tabs>
      <w:suppressAutoHyphens/>
      <w:spacing w:after="0" w:line="240" w:lineRule="auto"/>
    </w:pPr>
    <w:rPr>
      <w:rFonts w:ascii="Calibri" w:eastAsia="Calibri" w:hAnsi="Calibri" w:cs="Calibri"/>
      <w:lang w:eastAsia="zh-CN"/>
    </w:rPr>
  </w:style>
  <w:style w:type="character" w:customStyle="1" w:styleId="NagwekZnak">
    <w:name w:val="Nagłówek Znak"/>
    <w:basedOn w:val="Domylnaczcionkaakapitu"/>
    <w:link w:val="Nagwek"/>
    <w:uiPriority w:val="99"/>
    <w:rsid w:val="00DE0EC5"/>
    <w:rPr>
      <w:rFonts w:ascii="Calibri" w:eastAsia="Calibri" w:hAnsi="Calibri" w:cs="Calibri"/>
      <w:lang w:eastAsia="zh-CN"/>
    </w:rPr>
  </w:style>
  <w:style w:type="paragraph" w:styleId="Stopka">
    <w:name w:val="footer"/>
    <w:basedOn w:val="Normalny"/>
    <w:link w:val="StopkaZnak"/>
    <w:uiPriority w:val="99"/>
    <w:unhideWhenUsed/>
    <w:rsid w:val="00DE0EC5"/>
    <w:pPr>
      <w:tabs>
        <w:tab w:val="center" w:pos="4536"/>
        <w:tab w:val="right" w:pos="9072"/>
      </w:tabs>
      <w:suppressAutoHyphens/>
      <w:spacing w:after="0" w:line="240" w:lineRule="auto"/>
    </w:pPr>
    <w:rPr>
      <w:rFonts w:ascii="Calibri" w:eastAsia="Calibri" w:hAnsi="Calibri" w:cs="Calibri"/>
      <w:lang w:eastAsia="zh-CN"/>
    </w:rPr>
  </w:style>
  <w:style w:type="character" w:customStyle="1" w:styleId="StopkaZnak">
    <w:name w:val="Stopka Znak"/>
    <w:basedOn w:val="Domylnaczcionkaakapitu"/>
    <w:link w:val="Stopka"/>
    <w:uiPriority w:val="99"/>
    <w:rsid w:val="00DE0EC5"/>
    <w:rPr>
      <w:rFonts w:ascii="Calibri" w:eastAsia="Calibri" w:hAnsi="Calibri" w:cs="Calibri"/>
      <w:lang w:eastAsia="zh-CN"/>
    </w:rPr>
  </w:style>
  <w:style w:type="paragraph" w:styleId="Zwykytekst">
    <w:name w:val="Plain Text"/>
    <w:basedOn w:val="Normalny"/>
    <w:link w:val="ZwykytekstZnak"/>
    <w:uiPriority w:val="99"/>
    <w:unhideWhenUsed/>
    <w:rsid w:val="00DE0EC5"/>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DE0EC5"/>
    <w:rPr>
      <w:rFonts w:ascii="Calibri" w:hAnsi="Calibri"/>
      <w:szCs w:val="21"/>
    </w:rPr>
  </w:style>
  <w:style w:type="paragraph" w:styleId="Spistreci1">
    <w:name w:val="toc 1"/>
    <w:basedOn w:val="Normalny"/>
    <w:next w:val="Normalny"/>
    <w:autoRedefine/>
    <w:uiPriority w:val="39"/>
    <w:unhideWhenUsed/>
    <w:rsid w:val="00DE0EC5"/>
    <w:pPr>
      <w:suppressAutoHyphens/>
      <w:spacing w:after="100" w:line="252" w:lineRule="auto"/>
    </w:pPr>
    <w:rPr>
      <w:rFonts w:ascii="Calibri" w:eastAsia="Calibri" w:hAnsi="Calibri" w:cs="Calibri"/>
      <w:lang w:eastAsia="zh-CN"/>
    </w:rPr>
  </w:style>
  <w:style w:type="paragraph" w:styleId="Spistreci2">
    <w:name w:val="toc 2"/>
    <w:basedOn w:val="Normalny"/>
    <w:next w:val="Normalny"/>
    <w:autoRedefine/>
    <w:uiPriority w:val="39"/>
    <w:unhideWhenUsed/>
    <w:rsid w:val="00DE0EC5"/>
    <w:pPr>
      <w:suppressAutoHyphens/>
      <w:spacing w:after="100" w:line="252" w:lineRule="auto"/>
      <w:ind w:left="220"/>
    </w:pPr>
    <w:rPr>
      <w:rFonts w:ascii="Calibri" w:eastAsia="Calibri" w:hAnsi="Calibri" w:cs="Calibri"/>
      <w:lang w:eastAsia="zh-CN"/>
    </w:rPr>
  </w:style>
  <w:style w:type="character" w:styleId="Hipercze">
    <w:name w:val="Hyperlink"/>
    <w:basedOn w:val="Domylnaczcionkaakapitu"/>
    <w:uiPriority w:val="99"/>
    <w:unhideWhenUsed/>
    <w:rsid w:val="00DE0EC5"/>
    <w:rPr>
      <w:color w:val="0000FF" w:themeColor="hyperlink"/>
      <w:u w:val="single"/>
    </w:rPr>
  </w:style>
  <w:style w:type="character" w:styleId="Wyrnienieintensywne">
    <w:name w:val="Intense Emphasis"/>
    <w:basedOn w:val="Domylnaczcionkaakapitu"/>
    <w:uiPriority w:val="21"/>
    <w:qFormat/>
    <w:rsid w:val="00DE0EC5"/>
    <w:rPr>
      <w:b/>
      <w:bCs/>
      <w:i/>
      <w:iCs/>
      <w:color w:val="4F81BD" w:themeColor="accent1"/>
    </w:rPr>
  </w:style>
  <w:style w:type="table" w:customStyle="1" w:styleId="Tabelasiatki1jasna1">
    <w:name w:val="Tabela siatki 1 — jasna1"/>
    <w:basedOn w:val="Standardowy"/>
    <w:uiPriority w:val="46"/>
    <w:rsid w:val="00DE0EC5"/>
    <w:pPr>
      <w:spacing w:after="0" w:line="240" w:lineRule="auto"/>
    </w:pPr>
    <w:rPr>
      <w:rFonts w:ascii="Times New Roman" w:eastAsia="Calibri" w:hAnsi="Times New Roman" w:cs="Times New Roman"/>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kstprzypisudolnego">
    <w:name w:val="footnote text"/>
    <w:basedOn w:val="Normalny"/>
    <w:link w:val="TekstprzypisudolnegoZnak"/>
    <w:unhideWhenUsed/>
    <w:rsid w:val="00DE0EC5"/>
    <w:pPr>
      <w:suppressAutoHyphens/>
      <w:spacing w:after="0" w:line="240" w:lineRule="auto"/>
    </w:pPr>
    <w:rPr>
      <w:rFonts w:ascii="Calibri" w:eastAsia="Calibri" w:hAnsi="Calibri" w:cs="Calibri"/>
      <w:sz w:val="20"/>
      <w:szCs w:val="20"/>
      <w:lang w:eastAsia="zh-CN"/>
    </w:rPr>
  </w:style>
  <w:style w:type="character" w:customStyle="1" w:styleId="TekstprzypisudolnegoZnak">
    <w:name w:val="Tekst przypisu dolnego Znak"/>
    <w:basedOn w:val="Domylnaczcionkaakapitu"/>
    <w:link w:val="Tekstprzypisudolnego"/>
    <w:rsid w:val="00DE0EC5"/>
    <w:rPr>
      <w:rFonts w:ascii="Calibri" w:eastAsia="Calibri" w:hAnsi="Calibri" w:cs="Calibri"/>
      <w:sz w:val="20"/>
      <w:szCs w:val="20"/>
      <w:lang w:eastAsia="zh-CN"/>
    </w:rPr>
  </w:style>
  <w:style w:type="character" w:styleId="Odwoanieprzypisudolnego">
    <w:name w:val="footnote reference"/>
    <w:basedOn w:val="Domylnaczcionkaakapitu"/>
    <w:unhideWhenUsed/>
    <w:rsid w:val="00DE0EC5"/>
    <w:rPr>
      <w:vertAlign w:val="superscript"/>
    </w:rPr>
  </w:style>
  <w:style w:type="character" w:customStyle="1" w:styleId="apple-converted-space">
    <w:name w:val="apple-converted-space"/>
    <w:basedOn w:val="Domylnaczcionkaakapitu"/>
    <w:rsid w:val="00DE0EC5"/>
  </w:style>
  <w:style w:type="paragraph" w:styleId="Tekstprzypisukocowego">
    <w:name w:val="endnote text"/>
    <w:basedOn w:val="Normalny"/>
    <w:link w:val="TekstprzypisukocowegoZnak"/>
    <w:uiPriority w:val="99"/>
    <w:semiHidden/>
    <w:unhideWhenUsed/>
    <w:rsid w:val="00DE0EC5"/>
    <w:pPr>
      <w:suppressAutoHyphens/>
      <w:spacing w:after="0" w:line="240" w:lineRule="auto"/>
    </w:pPr>
    <w:rPr>
      <w:rFonts w:ascii="Calibri" w:eastAsia="Calibri" w:hAnsi="Calibri" w:cs="Calibri"/>
      <w:sz w:val="20"/>
      <w:szCs w:val="20"/>
      <w:lang w:eastAsia="zh-CN"/>
    </w:rPr>
  </w:style>
  <w:style w:type="character" w:customStyle="1" w:styleId="TekstprzypisukocowegoZnak">
    <w:name w:val="Tekst przypisu końcowego Znak"/>
    <w:basedOn w:val="Domylnaczcionkaakapitu"/>
    <w:link w:val="Tekstprzypisukocowego"/>
    <w:uiPriority w:val="99"/>
    <w:semiHidden/>
    <w:rsid w:val="00DE0EC5"/>
    <w:rPr>
      <w:rFonts w:ascii="Calibri" w:eastAsia="Calibri" w:hAnsi="Calibri" w:cs="Calibri"/>
      <w:sz w:val="20"/>
      <w:szCs w:val="20"/>
      <w:lang w:eastAsia="zh-CN"/>
    </w:rPr>
  </w:style>
  <w:style w:type="character" w:styleId="Odwoanieprzypisukocowego">
    <w:name w:val="endnote reference"/>
    <w:basedOn w:val="Domylnaczcionkaakapitu"/>
    <w:uiPriority w:val="99"/>
    <w:semiHidden/>
    <w:unhideWhenUsed/>
    <w:rsid w:val="00DE0EC5"/>
    <w:rPr>
      <w:vertAlign w:val="superscript"/>
    </w:rPr>
  </w:style>
  <w:style w:type="paragraph" w:styleId="Spisilustracji">
    <w:name w:val="table of figures"/>
    <w:basedOn w:val="Normalny"/>
    <w:next w:val="Normalny"/>
    <w:uiPriority w:val="99"/>
    <w:unhideWhenUsed/>
    <w:rsid w:val="00DE0EC5"/>
    <w:pPr>
      <w:suppressAutoHyphens/>
      <w:spacing w:after="0" w:line="252" w:lineRule="auto"/>
    </w:pPr>
    <w:rPr>
      <w:rFonts w:ascii="Calibri" w:eastAsia="Calibri" w:hAnsi="Calibri" w:cs="Calibri"/>
      <w:lang w:eastAsia="zh-CN"/>
    </w:rPr>
  </w:style>
  <w:style w:type="character" w:styleId="Odwoaniedokomentarza">
    <w:name w:val="annotation reference"/>
    <w:basedOn w:val="Domylnaczcionkaakapitu"/>
    <w:uiPriority w:val="99"/>
    <w:semiHidden/>
    <w:unhideWhenUsed/>
    <w:rsid w:val="00DE0EC5"/>
    <w:rPr>
      <w:sz w:val="16"/>
      <w:szCs w:val="16"/>
    </w:rPr>
  </w:style>
  <w:style w:type="paragraph" w:styleId="Tekstkomentarza">
    <w:name w:val="annotation text"/>
    <w:basedOn w:val="Normalny"/>
    <w:link w:val="TekstkomentarzaZnak"/>
    <w:uiPriority w:val="99"/>
    <w:semiHidden/>
    <w:unhideWhenUsed/>
    <w:rsid w:val="00DE0EC5"/>
    <w:pPr>
      <w:suppressAutoHyphens/>
      <w:spacing w:after="160" w:line="240"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DE0EC5"/>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DE0EC5"/>
    <w:rPr>
      <w:b/>
      <w:bCs/>
    </w:rPr>
  </w:style>
  <w:style w:type="character" w:customStyle="1" w:styleId="TematkomentarzaZnak">
    <w:name w:val="Temat komentarza Znak"/>
    <w:basedOn w:val="TekstkomentarzaZnak"/>
    <w:link w:val="Tematkomentarza"/>
    <w:uiPriority w:val="99"/>
    <w:semiHidden/>
    <w:rsid w:val="00DE0EC5"/>
    <w:rPr>
      <w:rFonts w:ascii="Calibri" w:eastAsia="Calibri" w:hAnsi="Calibri" w:cs="Calibri"/>
      <w:b/>
      <w:bCs/>
      <w:sz w:val="20"/>
      <w:szCs w:val="20"/>
      <w:lang w:eastAsia="zh-CN"/>
    </w:rPr>
  </w:style>
  <w:style w:type="paragraph" w:styleId="Tekstdymka">
    <w:name w:val="Balloon Text"/>
    <w:basedOn w:val="Normalny"/>
    <w:link w:val="TekstdymkaZnak"/>
    <w:uiPriority w:val="99"/>
    <w:semiHidden/>
    <w:unhideWhenUsed/>
    <w:rsid w:val="00DE0EC5"/>
    <w:pPr>
      <w:suppressAutoHyphens/>
      <w:spacing w:after="0" w:line="240" w:lineRule="auto"/>
    </w:pPr>
    <w:rPr>
      <w:rFonts w:ascii="Segoe UI" w:eastAsia="Calibri" w:hAnsi="Segoe UI" w:cs="Segoe UI"/>
      <w:sz w:val="18"/>
      <w:szCs w:val="18"/>
      <w:lang w:eastAsia="zh-CN"/>
    </w:rPr>
  </w:style>
  <w:style w:type="character" w:customStyle="1" w:styleId="TekstdymkaZnak">
    <w:name w:val="Tekst dymka Znak"/>
    <w:basedOn w:val="Domylnaczcionkaakapitu"/>
    <w:link w:val="Tekstdymka"/>
    <w:uiPriority w:val="99"/>
    <w:semiHidden/>
    <w:rsid w:val="00DE0EC5"/>
    <w:rPr>
      <w:rFonts w:ascii="Segoe UI" w:eastAsia="Calibri" w:hAnsi="Segoe UI" w:cs="Segoe UI"/>
      <w:sz w:val="18"/>
      <w:szCs w:val="18"/>
      <w:lang w:eastAsia="zh-CN"/>
    </w:rPr>
  </w:style>
  <w:style w:type="table" w:customStyle="1" w:styleId="Siatkatabelijasna1">
    <w:name w:val="Siatka tabeli — jasna1"/>
    <w:basedOn w:val="Standardowy"/>
    <w:uiPriority w:val="40"/>
    <w:rsid w:val="00DE0EC5"/>
    <w:pPr>
      <w:spacing w:after="0" w:line="240" w:lineRule="auto"/>
    </w:pPr>
    <w:rPr>
      <w:rFonts w:ascii="Times New Roman" w:eastAsia="Calibri" w:hAnsi="Times New Roman" w:cs="Times New Roman"/>
      <w:sz w:val="20"/>
      <w:szCs w:val="20"/>
      <w:lang w:eastAsia="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DE0EC5"/>
    <w:pPr>
      <w:autoSpaceDE w:val="0"/>
      <w:autoSpaceDN w:val="0"/>
      <w:adjustRightInd w:val="0"/>
      <w:spacing w:after="0" w:line="240" w:lineRule="auto"/>
    </w:pPr>
    <w:rPr>
      <w:rFonts w:ascii="Calibri" w:eastAsia="Calibri" w:hAnsi="Calibri" w:cs="Calibri"/>
      <w:color w:val="000000"/>
      <w:sz w:val="24"/>
      <w:szCs w:val="24"/>
      <w:lang w:eastAsia="pl-PL"/>
    </w:rPr>
  </w:style>
  <w:style w:type="table" w:customStyle="1" w:styleId="Zwykatabela21">
    <w:name w:val="Zwykła tabela 21"/>
    <w:basedOn w:val="Standardowy"/>
    <w:uiPriority w:val="42"/>
    <w:rsid w:val="00DE0EC5"/>
    <w:pPr>
      <w:spacing w:after="0" w:line="240" w:lineRule="auto"/>
    </w:pPr>
    <w:rPr>
      <w:rFonts w:ascii="Times New Roman" w:eastAsia="Calibri" w:hAnsi="Times New Roman" w:cs="Times New Roman"/>
      <w:sz w:val="20"/>
      <w:szCs w:val="20"/>
      <w:lang w:eastAsia="pl-P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tandard">
    <w:name w:val="Standard"/>
    <w:rsid w:val="00DE0EC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abela">
    <w:name w:val="Tabela"/>
    <w:next w:val="Normalny"/>
    <w:rsid w:val="00DE0EC5"/>
    <w:pPr>
      <w:snapToGrid w:val="0"/>
      <w:spacing w:after="0" w:line="240" w:lineRule="auto"/>
    </w:pPr>
    <w:rPr>
      <w:rFonts w:ascii="Arial" w:eastAsia="Times New Roman" w:hAnsi="Arial" w:cs="Times New Roman"/>
      <w:color w:val="000000"/>
      <w:sz w:val="20"/>
      <w:szCs w:val="20"/>
      <w:lang w:eastAsia="pl-PL"/>
    </w:rPr>
  </w:style>
  <w:style w:type="character" w:styleId="UyteHipercze">
    <w:name w:val="FollowedHyperlink"/>
    <w:basedOn w:val="Domylnaczcionkaakapitu"/>
    <w:uiPriority w:val="99"/>
    <w:semiHidden/>
    <w:unhideWhenUsed/>
    <w:rsid w:val="00DE0EC5"/>
    <w:rPr>
      <w:color w:val="800080" w:themeColor="followedHyperlink"/>
      <w:u w:val="single"/>
    </w:rPr>
  </w:style>
  <w:style w:type="paragraph" w:customStyle="1" w:styleId="Bezodstpw1">
    <w:name w:val="Bez odstępów1"/>
    <w:link w:val="NoSpacingChar"/>
    <w:rsid w:val="00DE0EC5"/>
    <w:pPr>
      <w:suppressAutoHyphens/>
      <w:spacing w:after="0" w:line="240" w:lineRule="auto"/>
    </w:pPr>
    <w:rPr>
      <w:rFonts w:ascii="Calibri" w:eastAsia="Times New Roman" w:hAnsi="Calibri" w:cs="Times New Roman"/>
      <w:lang w:eastAsia="zh-CN"/>
    </w:rPr>
  </w:style>
  <w:style w:type="character" w:customStyle="1" w:styleId="NoSpacingChar">
    <w:name w:val="No Spacing Char"/>
    <w:link w:val="Bezodstpw1"/>
    <w:locked/>
    <w:rsid w:val="00DE0EC5"/>
    <w:rPr>
      <w:rFonts w:ascii="Calibri" w:eastAsia="Times New Roman" w:hAnsi="Calibri" w:cs="Times New Roman"/>
      <w:lang w:eastAsia="zh-CN"/>
    </w:rPr>
  </w:style>
  <w:style w:type="paragraph" w:styleId="NormalnyWeb">
    <w:name w:val="Normal (Web)"/>
    <w:basedOn w:val="Normalny"/>
    <w:uiPriority w:val="99"/>
    <w:unhideWhenUsed/>
    <w:rsid w:val="00DE0EC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ezodstpw2">
    <w:name w:val="Bez odstępów2"/>
    <w:rsid w:val="00DE0EC5"/>
    <w:pPr>
      <w:suppressAutoHyphens/>
      <w:spacing w:after="0" w:line="240" w:lineRule="auto"/>
    </w:pPr>
    <w:rPr>
      <w:rFonts w:ascii="Calibri" w:eastAsia="Times New Roman" w:hAnsi="Calibri" w:cs="Times New Roman"/>
      <w:lang w:eastAsia="zh-CN"/>
    </w:rPr>
  </w:style>
  <w:style w:type="table" w:customStyle="1" w:styleId="Tabelasiatki5ciemnaakcent11">
    <w:name w:val="Tabela siatki 5 — ciemna — akcent 11"/>
    <w:basedOn w:val="Standardowy"/>
    <w:uiPriority w:val="50"/>
    <w:rsid w:val="00DE0EC5"/>
    <w:pPr>
      <w:spacing w:after="0" w:line="240" w:lineRule="auto"/>
    </w:pPr>
    <w:rPr>
      <w:rFonts w:ascii="Times New Roman" w:eastAsia="Calibri" w:hAnsi="Times New Roman" w:cs="Times New Roman"/>
      <w:sz w:val="20"/>
      <w:szCs w:val="20"/>
      <w:lang w:eastAsia="pl-P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group-description">
    <w:name w:val="group-description"/>
    <w:basedOn w:val="Domylnaczcionkaakapitu"/>
    <w:rsid w:val="00DE0EC5"/>
  </w:style>
  <w:style w:type="paragraph" w:styleId="Spistreci3">
    <w:name w:val="toc 3"/>
    <w:basedOn w:val="Normalny"/>
    <w:next w:val="Normalny"/>
    <w:autoRedefine/>
    <w:uiPriority w:val="39"/>
    <w:unhideWhenUsed/>
    <w:rsid w:val="00DE0EC5"/>
    <w:pPr>
      <w:spacing w:after="100"/>
      <w:ind w:left="440"/>
    </w:pPr>
    <w:rPr>
      <w:rFonts w:eastAsiaTheme="minorEastAsia"/>
      <w:lang w:eastAsia="pl-PL"/>
    </w:rPr>
  </w:style>
  <w:style w:type="paragraph" w:styleId="Spistreci4">
    <w:name w:val="toc 4"/>
    <w:basedOn w:val="Normalny"/>
    <w:next w:val="Normalny"/>
    <w:autoRedefine/>
    <w:uiPriority w:val="39"/>
    <w:unhideWhenUsed/>
    <w:rsid w:val="00DE0EC5"/>
    <w:pPr>
      <w:spacing w:after="100"/>
      <w:ind w:left="660"/>
    </w:pPr>
    <w:rPr>
      <w:rFonts w:eastAsiaTheme="minorEastAsia"/>
      <w:lang w:eastAsia="pl-PL"/>
    </w:rPr>
  </w:style>
  <w:style w:type="paragraph" w:styleId="Spistreci5">
    <w:name w:val="toc 5"/>
    <w:basedOn w:val="Normalny"/>
    <w:next w:val="Normalny"/>
    <w:autoRedefine/>
    <w:uiPriority w:val="39"/>
    <w:unhideWhenUsed/>
    <w:rsid w:val="00DE0EC5"/>
    <w:pPr>
      <w:spacing w:after="100"/>
      <w:ind w:left="880"/>
    </w:pPr>
    <w:rPr>
      <w:rFonts w:eastAsiaTheme="minorEastAsia"/>
      <w:lang w:eastAsia="pl-PL"/>
    </w:rPr>
  </w:style>
  <w:style w:type="paragraph" w:styleId="Spistreci6">
    <w:name w:val="toc 6"/>
    <w:basedOn w:val="Normalny"/>
    <w:next w:val="Normalny"/>
    <w:autoRedefine/>
    <w:uiPriority w:val="39"/>
    <w:unhideWhenUsed/>
    <w:rsid w:val="00DE0EC5"/>
    <w:pPr>
      <w:spacing w:after="100"/>
      <w:ind w:left="1100"/>
    </w:pPr>
    <w:rPr>
      <w:rFonts w:eastAsiaTheme="minorEastAsia"/>
      <w:lang w:eastAsia="pl-PL"/>
    </w:rPr>
  </w:style>
  <w:style w:type="paragraph" w:styleId="Spistreci7">
    <w:name w:val="toc 7"/>
    <w:basedOn w:val="Normalny"/>
    <w:next w:val="Normalny"/>
    <w:autoRedefine/>
    <w:uiPriority w:val="39"/>
    <w:unhideWhenUsed/>
    <w:rsid w:val="00DE0EC5"/>
    <w:pPr>
      <w:spacing w:after="100"/>
      <w:ind w:left="1320"/>
    </w:pPr>
    <w:rPr>
      <w:rFonts w:eastAsiaTheme="minorEastAsia"/>
      <w:lang w:eastAsia="pl-PL"/>
    </w:rPr>
  </w:style>
  <w:style w:type="paragraph" w:styleId="Spistreci8">
    <w:name w:val="toc 8"/>
    <w:basedOn w:val="Normalny"/>
    <w:next w:val="Normalny"/>
    <w:autoRedefine/>
    <w:uiPriority w:val="39"/>
    <w:unhideWhenUsed/>
    <w:rsid w:val="00DE0EC5"/>
    <w:pPr>
      <w:spacing w:after="100"/>
      <w:ind w:left="1540"/>
    </w:pPr>
    <w:rPr>
      <w:rFonts w:eastAsiaTheme="minorEastAsia"/>
      <w:lang w:eastAsia="pl-PL"/>
    </w:rPr>
  </w:style>
  <w:style w:type="paragraph" w:styleId="Spistreci9">
    <w:name w:val="toc 9"/>
    <w:basedOn w:val="Normalny"/>
    <w:next w:val="Normalny"/>
    <w:autoRedefine/>
    <w:uiPriority w:val="39"/>
    <w:unhideWhenUsed/>
    <w:rsid w:val="00DE0EC5"/>
    <w:pPr>
      <w:spacing w:after="100"/>
      <w:ind w:left="1760"/>
    </w:pPr>
    <w:rPr>
      <w:rFonts w:eastAsiaTheme="minorEastAsia"/>
      <w:lang w:eastAsia="pl-PL"/>
    </w:rPr>
  </w:style>
  <w:style w:type="paragraph" w:customStyle="1" w:styleId="Zawartotabeli">
    <w:name w:val="Zawartość tabeli"/>
    <w:basedOn w:val="Normalny"/>
    <w:rsid w:val="00DE0EC5"/>
    <w:pPr>
      <w:suppressLineNumbers/>
      <w:suppressAutoHyphens/>
      <w:spacing w:after="0" w:line="240" w:lineRule="auto"/>
    </w:pPr>
    <w:rPr>
      <w:rFonts w:ascii="Times New Roman" w:eastAsia="Times New Roman" w:hAnsi="Times New Roman" w:cs="Times New Roman"/>
      <w:sz w:val="24"/>
      <w:szCs w:val="24"/>
      <w:lang w:eastAsia="ar-SA"/>
    </w:rPr>
  </w:style>
  <w:style w:type="table" w:customStyle="1" w:styleId="Tabelasiatki4akcent11">
    <w:name w:val="Tabela siatki 4 — akcent 11"/>
    <w:basedOn w:val="Standardowy"/>
    <w:uiPriority w:val="49"/>
    <w:rsid w:val="00DE0EC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uiPriority w:val="49"/>
    <w:rsid w:val="00DE0EC5"/>
    <w:pPr>
      <w:spacing w:after="0" w:line="240" w:lineRule="auto"/>
    </w:pPr>
    <w:rPr>
      <w:rFonts w:ascii="Times New Roman" w:eastAsia="Calibri" w:hAnsi="Times New Roman" w:cs="Times New Roman"/>
      <w:sz w:val="20"/>
      <w:szCs w:val="20"/>
      <w:lang w:eastAsia="pl-P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sonormal0">
    <w:name w:val="msonormal"/>
    <w:basedOn w:val="Normalny"/>
    <w:rsid w:val="00DE0EC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DE0E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4">
    <w:name w:val="xl64"/>
    <w:basedOn w:val="Normalny"/>
    <w:rsid w:val="00DE0EC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5">
    <w:name w:val="xl65"/>
    <w:basedOn w:val="Normalny"/>
    <w:rsid w:val="00DE0EC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6">
    <w:name w:val="xl66"/>
    <w:basedOn w:val="Normalny"/>
    <w:rsid w:val="00DE0EC5"/>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DE0EC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DE0EC5"/>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69">
    <w:name w:val="xl69"/>
    <w:basedOn w:val="Normalny"/>
    <w:rsid w:val="00DE0E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0">
    <w:name w:val="xl70"/>
    <w:basedOn w:val="Normalny"/>
    <w:rsid w:val="00DE0EC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1">
    <w:name w:val="xl71"/>
    <w:basedOn w:val="Normalny"/>
    <w:rsid w:val="00DE0EC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2">
    <w:name w:val="xl72"/>
    <w:basedOn w:val="Normalny"/>
    <w:rsid w:val="00DE0EC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3">
    <w:name w:val="xl73"/>
    <w:basedOn w:val="Normalny"/>
    <w:rsid w:val="00DE0EC5"/>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4">
    <w:name w:val="xl74"/>
    <w:basedOn w:val="Normalny"/>
    <w:rsid w:val="00DE0EC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5">
    <w:name w:val="xl75"/>
    <w:basedOn w:val="Normalny"/>
    <w:rsid w:val="00DE0EC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6">
    <w:name w:val="xl76"/>
    <w:basedOn w:val="Normalny"/>
    <w:rsid w:val="00DE0EC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7">
    <w:name w:val="xl77"/>
    <w:basedOn w:val="Normalny"/>
    <w:rsid w:val="00DE0EC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8">
    <w:name w:val="xl78"/>
    <w:basedOn w:val="Normalny"/>
    <w:rsid w:val="00DE0EC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9">
    <w:name w:val="xl79"/>
    <w:basedOn w:val="Normalny"/>
    <w:rsid w:val="00DE0EC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0">
    <w:name w:val="xl80"/>
    <w:basedOn w:val="Normalny"/>
    <w:rsid w:val="00DE0EC5"/>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1">
    <w:name w:val="xl81"/>
    <w:basedOn w:val="Normalny"/>
    <w:rsid w:val="00DE0EC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2">
    <w:name w:val="xl82"/>
    <w:basedOn w:val="Normalny"/>
    <w:rsid w:val="00DE0EC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3">
    <w:name w:val="xl83"/>
    <w:basedOn w:val="Normalny"/>
    <w:rsid w:val="00DE0EC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4">
    <w:name w:val="xl84"/>
    <w:basedOn w:val="Normalny"/>
    <w:rsid w:val="00DE0EC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5">
    <w:name w:val="xl85"/>
    <w:basedOn w:val="Normalny"/>
    <w:rsid w:val="00DE0EC5"/>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6">
    <w:name w:val="xl86"/>
    <w:basedOn w:val="Normalny"/>
    <w:rsid w:val="00DE0EC5"/>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7">
    <w:name w:val="xl87"/>
    <w:basedOn w:val="Normalny"/>
    <w:rsid w:val="00DE0EC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8">
    <w:name w:val="xl88"/>
    <w:basedOn w:val="Normalny"/>
    <w:rsid w:val="00DE0EC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9">
    <w:name w:val="xl89"/>
    <w:basedOn w:val="Normalny"/>
    <w:rsid w:val="00DE0EC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0">
    <w:name w:val="xl90"/>
    <w:basedOn w:val="Normalny"/>
    <w:rsid w:val="00DE0EC5"/>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1">
    <w:name w:val="xl91"/>
    <w:basedOn w:val="Normalny"/>
    <w:rsid w:val="00DE0EC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2">
    <w:name w:val="xl92"/>
    <w:basedOn w:val="Normalny"/>
    <w:rsid w:val="00DE0EC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3">
    <w:name w:val="xl93"/>
    <w:basedOn w:val="Normalny"/>
    <w:rsid w:val="00DE0EC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4">
    <w:name w:val="xl94"/>
    <w:basedOn w:val="Normalny"/>
    <w:rsid w:val="00DE0EC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DE0EC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DE0E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DE0EC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8">
    <w:name w:val="xl98"/>
    <w:basedOn w:val="Normalny"/>
    <w:rsid w:val="00DE0EC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9">
    <w:name w:val="xl99"/>
    <w:basedOn w:val="Normalny"/>
    <w:rsid w:val="00DE0EC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0">
    <w:name w:val="xl100"/>
    <w:basedOn w:val="Normalny"/>
    <w:rsid w:val="00DE0E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DE0EC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2">
    <w:name w:val="xl102"/>
    <w:basedOn w:val="Normalny"/>
    <w:rsid w:val="00DE0EC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3">
    <w:name w:val="xl103"/>
    <w:basedOn w:val="Normalny"/>
    <w:rsid w:val="00DE0E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styleId="Poprawka">
    <w:name w:val="Revision"/>
    <w:hidden/>
    <w:uiPriority w:val="99"/>
    <w:semiHidden/>
    <w:rsid w:val="00DE0EC5"/>
    <w:pPr>
      <w:spacing w:after="0" w:line="240" w:lineRule="auto"/>
    </w:pPr>
    <w:rPr>
      <w:rFonts w:ascii="Calibri" w:eastAsia="Calibri" w:hAnsi="Calibri" w:cs="Calibri"/>
      <w:lang w:eastAsia="zh-CN"/>
    </w:rPr>
  </w:style>
  <w:style w:type="table" w:customStyle="1" w:styleId="GridTable4Accent1">
    <w:name w:val="Grid Table 4 Accent 1"/>
    <w:basedOn w:val="Standardowy"/>
    <w:uiPriority w:val="49"/>
    <w:rsid w:val="00DE0EC5"/>
    <w:pPr>
      <w:spacing w:after="0" w:line="240" w:lineRule="auto"/>
    </w:pPr>
    <w:rPr>
      <w:rFonts w:ascii="Times New Roman" w:eastAsia="Calibri" w:hAnsi="Times New Roman" w:cs="Times New Roman"/>
      <w:sz w:val="20"/>
      <w:szCs w:val="20"/>
      <w:lang w:eastAsia="pl-P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DE0EC5"/>
    <w:pPr>
      <w:keepNext/>
      <w:keepLines/>
      <w:tabs>
        <w:tab w:val="num" w:pos="432"/>
      </w:tabs>
      <w:suppressAutoHyphens/>
      <w:spacing w:before="480" w:after="0" w:line="252" w:lineRule="auto"/>
      <w:ind w:left="432" w:hanging="432"/>
      <w:outlineLvl w:val="0"/>
    </w:pPr>
    <w:rPr>
      <w:rFonts w:ascii="Cambria" w:eastAsia="Times New Roman" w:hAnsi="Cambria" w:cs="Times New Roman"/>
      <w:b/>
      <w:bCs/>
      <w:color w:val="365F91"/>
      <w:sz w:val="28"/>
      <w:szCs w:val="28"/>
      <w:lang w:eastAsia="zh-CN"/>
    </w:rPr>
  </w:style>
  <w:style w:type="paragraph" w:styleId="Nagwek2">
    <w:name w:val="heading 2"/>
    <w:basedOn w:val="Normalny"/>
    <w:next w:val="Normalny"/>
    <w:link w:val="Nagwek2Znak"/>
    <w:uiPriority w:val="9"/>
    <w:qFormat/>
    <w:rsid w:val="00DE0EC5"/>
    <w:pPr>
      <w:keepNext/>
      <w:keepLines/>
      <w:suppressAutoHyphens/>
      <w:spacing w:before="200" w:after="0" w:line="252" w:lineRule="auto"/>
      <w:outlineLvl w:val="1"/>
    </w:pPr>
    <w:rPr>
      <w:rFonts w:ascii="Cambria" w:eastAsia="Times New Roman" w:hAnsi="Cambria" w:cs="Times New Roman"/>
      <w:b/>
      <w:bCs/>
      <w:color w:val="4F81BD"/>
      <w:sz w:val="26"/>
      <w:szCs w:val="26"/>
      <w:lang w:eastAsia="zh-CN"/>
    </w:rPr>
  </w:style>
  <w:style w:type="paragraph" w:styleId="Nagwek3">
    <w:name w:val="heading 3"/>
    <w:aliases w:val="wykres"/>
    <w:basedOn w:val="Normalny"/>
    <w:next w:val="Normalny"/>
    <w:link w:val="Nagwek3Znak"/>
    <w:uiPriority w:val="9"/>
    <w:qFormat/>
    <w:rsid w:val="00DE0EC5"/>
    <w:pPr>
      <w:keepNext/>
      <w:keepLines/>
      <w:suppressAutoHyphens/>
      <w:spacing w:before="200" w:after="0" w:line="252" w:lineRule="auto"/>
      <w:outlineLvl w:val="2"/>
    </w:pPr>
    <w:rPr>
      <w:rFonts w:ascii="Cambria" w:eastAsia="Times New Roman" w:hAnsi="Cambria" w:cs="Times New Roman"/>
      <w:b/>
      <w:bCs/>
      <w:color w:val="4F81BD"/>
      <w:lang w:eastAsia="zh-CN"/>
    </w:rPr>
  </w:style>
  <w:style w:type="paragraph" w:styleId="Nagwek4">
    <w:name w:val="heading 4"/>
    <w:basedOn w:val="Normalny"/>
    <w:next w:val="Normalny"/>
    <w:link w:val="Nagwek4Znak"/>
    <w:uiPriority w:val="9"/>
    <w:qFormat/>
    <w:rsid w:val="00DE0EC5"/>
    <w:pPr>
      <w:keepNext/>
      <w:keepLines/>
      <w:suppressAutoHyphens/>
      <w:spacing w:before="200" w:after="0" w:line="252" w:lineRule="auto"/>
      <w:outlineLvl w:val="3"/>
    </w:pPr>
    <w:rPr>
      <w:rFonts w:ascii="Cambria" w:eastAsia="Times New Roman" w:hAnsi="Cambria" w:cs="Times New Roman"/>
      <w:b/>
      <w:bCs/>
      <w:i/>
      <w:iCs/>
      <w:color w:val="4F81BD"/>
      <w:lang w:eastAsia="zh-CN"/>
    </w:rPr>
  </w:style>
  <w:style w:type="paragraph" w:styleId="Nagwek7">
    <w:name w:val="heading 7"/>
    <w:basedOn w:val="Normalny"/>
    <w:next w:val="Normalny"/>
    <w:link w:val="Nagwek7Znak"/>
    <w:uiPriority w:val="9"/>
    <w:semiHidden/>
    <w:unhideWhenUsed/>
    <w:qFormat/>
    <w:rsid w:val="00DE0EC5"/>
    <w:pPr>
      <w:keepNext/>
      <w:keepLines/>
      <w:suppressAutoHyphens/>
      <w:spacing w:before="40" w:after="0" w:line="252" w:lineRule="auto"/>
      <w:outlineLvl w:val="6"/>
    </w:pPr>
    <w:rPr>
      <w:rFonts w:asciiTheme="majorHAnsi" w:eastAsiaTheme="majorEastAsia" w:hAnsiTheme="majorHAnsi" w:cstheme="majorBidi"/>
      <w:i/>
      <w:iCs/>
      <w:color w:val="243F60" w:themeColor="accent1" w:themeShade="7F"/>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E0EC5"/>
    <w:rPr>
      <w:rFonts w:ascii="Cambria" w:eastAsia="Times New Roman" w:hAnsi="Cambria" w:cs="Times New Roman"/>
      <w:b/>
      <w:bCs/>
      <w:color w:val="365F91"/>
      <w:sz w:val="28"/>
      <w:szCs w:val="28"/>
      <w:lang w:eastAsia="zh-CN"/>
    </w:rPr>
  </w:style>
  <w:style w:type="character" w:customStyle="1" w:styleId="Nagwek2Znak">
    <w:name w:val="Nagłówek 2 Znak"/>
    <w:basedOn w:val="Domylnaczcionkaakapitu"/>
    <w:link w:val="Nagwek2"/>
    <w:uiPriority w:val="9"/>
    <w:rsid w:val="00DE0EC5"/>
    <w:rPr>
      <w:rFonts w:ascii="Cambria" w:eastAsia="Times New Roman" w:hAnsi="Cambria" w:cs="Times New Roman"/>
      <w:b/>
      <w:bCs/>
      <w:color w:val="4F81BD"/>
      <w:sz w:val="26"/>
      <w:szCs w:val="26"/>
      <w:lang w:eastAsia="zh-CN"/>
    </w:rPr>
  </w:style>
  <w:style w:type="character" w:customStyle="1" w:styleId="Nagwek3Znak">
    <w:name w:val="Nagłówek 3 Znak"/>
    <w:aliases w:val="wykres Znak"/>
    <w:basedOn w:val="Domylnaczcionkaakapitu"/>
    <w:link w:val="Nagwek3"/>
    <w:uiPriority w:val="9"/>
    <w:rsid w:val="00DE0EC5"/>
    <w:rPr>
      <w:rFonts w:ascii="Cambria" w:eastAsia="Times New Roman" w:hAnsi="Cambria" w:cs="Times New Roman"/>
      <w:b/>
      <w:bCs/>
      <w:color w:val="4F81BD"/>
      <w:lang w:eastAsia="zh-CN"/>
    </w:rPr>
  </w:style>
  <w:style w:type="character" w:customStyle="1" w:styleId="Nagwek4Znak">
    <w:name w:val="Nagłówek 4 Znak"/>
    <w:basedOn w:val="Domylnaczcionkaakapitu"/>
    <w:link w:val="Nagwek4"/>
    <w:uiPriority w:val="9"/>
    <w:rsid w:val="00DE0EC5"/>
    <w:rPr>
      <w:rFonts w:ascii="Cambria" w:eastAsia="Times New Roman" w:hAnsi="Cambria" w:cs="Times New Roman"/>
      <w:b/>
      <w:bCs/>
      <w:i/>
      <w:iCs/>
      <w:color w:val="4F81BD"/>
      <w:lang w:eastAsia="zh-CN"/>
    </w:rPr>
  </w:style>
  <w:style w:type="character" w:customStyle="1" w:styleId="Nagwek7Znak">
    <w:name w:val="Nagłówek 7 Znak"/>
    <w:basedOn w:val="Domylnaczcionkaakapitu"/>
    <w:link w:val="Nagwek7"/>
    <w:uiPriority w:val="9"/>
    <w:semiHidden/>
    <w:rsid w:val="00DE0EC5"/>
    <w:rPr>
      <w:rFonts w:asciiTheme="majorHAnsi" w:eastAsiaTheme="majorEastAsia" w:hAnsiTheme="majorHAnsi" w:cstheme="majorBidi"/>
      <w:i/>
      <w:iCs/>
      <w:color w:val="243F60" w:themeColor="accent1" w:themeShade="7F"/>
      <w:lang w:eastAsia="zh-CN"/>
    </w:rPr>
  </w:style>
  <w:style w:type="paragraph" w:styleId="Legenda">
    <w:name w:val="caption"/>
    <w:aliases w:val="Podpis nad obiektem,Podpis pod rysunkiem,Nagłówek Tabeli,Nag3ówek Tabeli,Tabela nr,Znak,Legenda Znak Znak Znak,Legenda Znak Znak,Legenda Znak Znak Znak Znak,Legenda Znak Znak Znak Znak Znak Znak,Legenda Znak Znak Znak Znak Znak Znak Znak"/>
    <w:basedOn w:val="Normalny"/>
    <w:uiPriority w:val="35"/>
    <w:qFormat/>
    <w:rsid w:val="00DE0EC5"/>
    <w:pPr>
      <w:suppressLineNumbers/>
      <w:suppressAutoHyphens/>
      <w:spacing w:before="120" w:after="120" w:line="252" w:lineRule="auto"/>
    </w:pPr>
    <w:rPr>
      <w:rFonts w:ascii="Calibri" w:eastAsia="Calibri" w:hAnsi="Calibri" w:cs="Mangal"/>
      <w:i/>
      <w:iCs/>
      <w:sz w:val="24"/>
      <w:szCs w:val="24"/>
      <w:lang w:eastAsia="zh-CN"/>
    </w:rPr>
  </w:style>
  <w:style w:type="paragraph" w:styleId="Tytu">
    <w:name w:val="Title"/>
    <w:basedOn w:val="Normalny"/>
    <w:next w:val="Normalny"/>
    <w:link w:val="TytuZnak"/>
    <w:qFormat/>
    <w:rsid w:val="00DE0EC5"/>
    <w:pPr>
      <w:spacing w:after="0" w:line="240" w:lineRule="auto"/>
      <w:contextualSpacing/>
    </w:pPr>
    <w:rPr>
      <w:rFonts w:ascii="Calibri Light" w:eastAsia="Times New Roman" w:hAnsi="Calibri Light" w:cs="Times New Roman"/>
      <w:spacing w:val="-10"/>
      <w:kern w:val="28"/>
      <w:sz w:val="56"/>
      <w:szCs w:val="56"/>
    </w:rPr>
  </w:style>
  <w:style w:type="character" w:customStyle="1" w:styleId="TytuZnak">
    <w:name w:val="Tytuł Znak"/>
    <w:basedOn w:val="Domylnaczcionkaakapitu"/>
    <w:link w:val="Tytu"/>
    <w:rsid w:val="00DE0EC5"/>
    <w:rPr>
      <w:rFonts w:ascii="Calibri Light" w:eastAsia="Times New Roman" w:hAnsi="Calibri Light" w:cs="Times New Roman"/>
      <w:spacing w:val="-10"/>
      <w:kern w:val="28"/>
      <w:sz w:val="56"/>
      <w:szCs w:val="56"/>
    </w:rPr>
  </w:style>
  <w:style w:type="paragraph" w:styleId="Podtytu">
    <w:name w:val="Subtitle"/>
    <w:basedOn w:val="Normalny"/>
    <w:next w:val="Normalny"/>
    <w:link w:val="PodtytuZnak"/>
    <w:qFormat/>
    <w:rsid w:val="00DE0EC5"/>
    <w:pPr>
      <w:numPr>
        <w:ilvl w:val="1"/>
      </w:numPr>
      <w:spacing w:after="160" w:line="259" w:lineRule="auto"/>
    </w:pPr>
    <w:rPr>
      <w:rFonts w:ascii="Calibri" w:eastAsia="Times New Roman" w:hAnsi="Calibri" w:cs="Times New Roman"/>
      <w:color w:val="5A5A5A"/>
      <w:spacing w:val="15"/>
    </w:rPr>
  </w:style>
  <w:style w:type="character" w:customStyle="1" w:styleId="PodtytuZnak">
    <w:name w:val="Podtytuł Znak"/>
    <w:basedOn w:val="Domylnaczcionkaakapitu"/>
    <w:link w:val="Podtytu"/>
    <w:rsid w:val="00DE0EC5"/>
    <w:rPr>
      <w:rFonts w:ascii="Calibri" w:eastAsia="Times New Roman" w:hAnsi="Calibri" w:cs="Times New Roman"/>
      <w:color w:val="5A5A5A"/>
      <w:spacing w:val="15"/>
    </w:rPr>
  </w:style>
  <w:style w:type="character" w:styleId="Pogrubienie">
    <w:name w:val="Strong"/>
    <w:uiPriority w:val="22"/>
    <w:qFormat/>
    <w:rsid w:val="00DE0EC5"/>
    <w:rPr>
      <w:b/>
      <w:bCs/>
    </w:rPr>
  </w:style>
  <w:style w:type="character" w:styleId="Uwydatnienie">
    <w:name w:val="Emphasis"/>
    <w:uiPriority w:val="20"/>
    <w:qFormat/>
    <w:rsid w:val="00DE0EC5"/>
    <w:rPr>
      <w:i/>
      <w:iCs/>
    </w:rPr>
  </w:style>
  <w:style w:type="paragraph" w:styleId="Bezodstpw">
    <w:name w:val="No Spacing"/>
    <w:link w:val="BezodstpwZnak"/>
    <w:uiPriority w:val="1"/>
    <w:qFormat/>
    <w:rsid w:val="00DE0EC5"/>
    <w:pPr>
      <w:suppressAutoHyphens/>
      <w:spacing w:after="0" w:line="240" w:lineRule="auto"/>
    </w:pPr>
    <w:rPr>
      <w:rFonts w:ascii="Calibri" w:eastAsia="Calibri" w:hAnsi="Calibri" w:cs="Calibri"/>
      <w:lang w:eastAsia="zh-CN"/>
    </w:rPr>
  </w:style>
  <w:style w:type="character" w:customStyle="1" w:styleId="BezodstpwZnak">
    <w:name w:val="Bez odstępów Znak"/>
    <w:link w:val="Bezodstpw"/>
    <w:uiPriority w:val="1"/>
    <w:rsid w:val="00DE0EC5"/>
    <w:rPr>
      <w:rFonts w:ascii="Calibri" w:eastAsia="Calibri" w:hAnsi="Calibri" w:cs="Calibri"/>
      <w:lang w:eastAsia="zh-CN"/>
    </w:rPr>
  </w:style>
  <w:style w:type="paragraph" w:styleId="Akapitzlist">
    <w:name w:val="List Paragraph"/>
    <w:aliases w:val="Akapit z listą 1,List Paragraph,Chorzów - Akapit z listą,Akapit z listą1,Tekst punktowanie,Punktor - wymiennik"/>
    <w:basedOn w:val="Normalny"/>
    <w:link w:val="AkapitzlistZnak"/>
    <w:uiPriority w:val="99"/>
    <w:qFormat/>
    <w:rsid w:val="00DE0EC5"/>
    <w:pPr>
      <w:suppressAutoHyphens/>
      <w:spacing w:after="160" w:line="252" w:lineRule="auto"/>
      <w:ind w:left="720"/>
    </w:pPr>
    <w:rPr>
      <w:rFonts w:ascii="Calibri" w:eastAsia="Calibri" w:hAnsi="Calibri" w:cs="Calibri"/>
      <w:lang w:eastAsia="zh-CN"/>
    </w:rPr>
  </w:style>
  <w:style w:type="character" w:customStyle="1" w:styleId="AkapitzlistZnak">
    <w:name w:val="Akapit z listą Znak"/>
    <w:aliases w:val="Akapit z listą 1 Znak,List Paragraph Znak,Chorzów - Akapit z listą Znak,Akapit z listą1 Znak,Tekst punktowanie Znak,Punktor - wymiennik Znak"/>
    <w:link w:val="Akapitzlist"/>
    <w:uiPriority w:val="99"/>
    <w:qFormat/>
    <w:rsid w:val="00DE0EC5"/>
    <w:rPr>
      <w:rFonts w:ascii="Calibri" w:eastAsia="Calibri" w:hAnsi="Calibri" w:cs="Calibri"/>
      <w:lang w:eastAsia="zh-CN"/>
    </w:rPr>
  </w:style>
  <w:style w:type="paragraph" w:styleId="Cytatintensywny">
    <w:name w:val="Intense Quote"/>
    <w:basedOn w:val="Normalny"/>
    <w:next w:val="Normalny"/>
    <w:link w:val="CytatintensywnyZnak"/>
    <w:uiPriority w:val="30"/>
    <w:qFormat/>
    <w:rsid w:val="00DE0EC5"/>
    <w:pPr>
      <w:pBdr>
        <w:top w:val="single" w:sz="4" w:space="10" w:color="5B9BD5"/>
        <w:bottom w:val="single" w:sz="4" w:space="10" w:color="5B9BD5"/>
      </w:pBdr>
      <w:spacing w:before="360" w:after="360" w:line="259" w:lineRule="auto"/>
      <w:ind w:left="864" w:right="864"/>
      <w:jc w:val="center"/>
    </w:pPr>
    <w:rPr>
      <w:rFonts w:ascii="Calibri" w:eastAsia="Calibri" w:hAnsi="Calibri" w:cs="Times New Roman"/>
      <w:i/>
      <w:iCs/>
      <w:color w:val="5B9BD5"/>
    </w:rPr>
  </w:style>
  <w:style w:type="character" w:customStyle="1" w:styleId="CytatintensywnyZnak">
    <w:name w:val="Cytat intensywny Znak"/>
    <w:basedOn w:val="Domylnaczcionkaakapitu"/>
    <w:link w:val="Cytatintensywny"/>
    <w:uiPriority w:val="30"/>
    <w:rsid w:val="00DE0EC5"/>
    <w:rPr>
      <w:rFonts w:ascii="Calibri" w:eastAsia="Calibri" w:hAnsi="Calibri" w:cs="Times New Roman"/>
      <w:i/>
      <w:iCs/>
      <w:color w:val="5B9BD5"/>
    </w:rPr>
  </w:style>
  <w:style w:type="paragraph" w:styleId="Nagwekspisutreci">
    <w:name w:val="TOC Heading"/>
    <w:basedOn w:val="Nagwek1"/>
    <w:next w:val="Normalny"/>
    <w:uiPriority w:val="39"/>
    <w:unhideWhenUsed/>
    <w:qFormat/>
    <w:rsid w:val="00DE0EC5"/>
    <w:pPr>
      <w:tabs>
        <w:tab w:val="clear" w:pos="432"/>
      </w:tabs>
      <w:suppressAutoHyphens w:val="0"/>
      <w:spacing w:before="240" w:line="259" w:lineRule="auto"/>
      <w:ind w:left="0" w:firstLine="0"/>
      <w:outlineLvl w:val="9"/>
    </w:pPr>
    <w:rPr>
      <w:rFonts w:ascii="Calibri Light" w:hAnsi="Calibri Light"/>
      <w:b w:val="0"/>
      <w:bCs w:val="0"/>
      <w:color w:val="2E74B5"/>
      <w:sz w:val="32"/>
      <w:szCs w:val="32"/>
      <w:lang w:eastAsia="pl-PL"/>
    </w:rPr>
  </w:style>
  <w:style w:type="character" w:styleId="Wyrnieniedelikatne">
    <w:name w:val="Subtle Emphasis"/>
    <w:basedOn w:val="Domylnaczcionkaakapitu"/>
    <w:uiPriority w:val="19"/>
    <w:qFormat/>
    <w:rsid w:val="00DE0EC5"/>
    <w:rPr>
      <w:i/>
      <w:iCs/>
      <w:color w:val="404040" w:themeColor="text1" w:themeTint="BF"/>
    </w:rPr>
  </w:style>
  <w:style w:type="table" w:styleId="Tabela-Siatka">
    <w:name w:val="Table Grid"/>
    <w:basedOn w:val="Standardowy"/>
    <w:uiPriority w:val="39"/>
    <w:rsid w:val="00DE0EC5"/>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E0EC5"/>
    <w:pPr>
      <w:tabs>
        <w:tab w:val="center" w:pos="4536"/>
        <w:tab w:val="right" w:pos="9072"/>
      </w:tabs>
      <w:suppressAutoHyphens/>
      <w:spacing w:after="0" w:line="240" w:lineRule="auto"/>
    </w:pPr>
    <w:rPr>
      <w:rFonts w:ascii="Calibri" w:eastAsia="Calibri" w:hAnsi="Calibri" w:cs="Calibri"/>
      <w:lang w:eastAsia="zh-CN"/>
    </w:rPr>
  </w:style>
  <w:style w:type="character" w:customStyle="1" w:styleId="NagwekZnak">
    <w:name w:val="Nagłówek Znak"/>
    <w:basedOn w:val="Domylnaczcionkaakapitu"/>
    <w:link w:val="Nagwek"/>
    <w:uiPriority w:val="99"/>
    <w:rsid w:val="00DE0EC5"/>
    <w:rPr>
      <w:rFonts w:ascii="Calibri" w:eastAsia="Calibri" w:hAnsi="Calibri" w:cs="Calibri"/>
      <w:lang w:eastAsia="zh-CN"/>
    </w:rPr>
  </w:style>
  <w:style w:type="paragraph" w:styleId="Stopka">
    <w:name w:val="footer"/>
    <w:basedOn w:val="Normalny"/>
    <w:link w:val="StopkaZnak"/>
    <w:uiPriority w:val="99"/>
    <w:unhideWhenUsed/>
    <w:rsid w:val="00DE0EC5"/>
    <w:pPr>
      <w:tabs>
        <w:tab w:val="center" w:pos="4536"/>
        <w:tab w:val="right" w:pos="9072"/>
      </w:tabs>
      <w:suppressAutoHyphens/>
      <w:spacing w:after="0" w:line="240" w:lineRule="auto"/>
    </w:pPr>
    <w:rPr>
      <w:rFonts w:ascii="Calibri" w:eastAsia="Calibri" w:hAnsi="Calibri" w:cs="Calibri"/>
      <w:lang w:eastAsia="zh-CN"/>
    </w:rPr>
  </w:style>
  <w:style w:type="character" w:customStyle="1" w:styleId="StopkaZnak">
    <w:name w:val="Stopka Znak"/>
    <w:basedOn w:val="Domylnaczcionkaakapitu"/>
    <w:link w:val="Stopka"/>
    <w:uiPriority w:val="99"/>
    <w:rsid w:val="00DE0EC5"/>
    <w:rPr>
      <w:rFonts w:ascii="Calibri" w:eastAsia="Calibri" w:hAnsi="Calibri" w:cs="Calibri"/>
      <w:lang w:eastAsia="zh-CN"/>
    </w:rPr>
  </w:style>
  <w:style w:type="paragraph" w:styleId="Zwykytekst">
    <w:name w:val="Plain Text"/>
    <w:basedOn w:val="Normalny"/>
    <w:link w:val="ZwykytekstZnak"/>
    <w:uiPriority w:val="99"/>
    <w:unhideWhenUsed/>
    <w:rsid w:val="00DE0EC5"/>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DE0EC5"/>
    <w:rPr>
      <w:rFonts w:ascii="Calibri" w:hAnsi="Calibri"/>
      <w:szCs w:val="21"/>
    </w:rPr>
  </w:style>
  <w:style w:type="paragraph" w:styleId="Spistreci1">
    <w:name w:val="toc 1"/>
    <w:basedOn w:val="Normalny"/>
    <w:next w:val="Normalny"/>
    <w:autoRedefine/>
    <w:uiPriority w:val="39"/>
    <w:unhideWhenUsed/>
    <w:rsid w:val="00DE0EC5"/>
    <w:pPr>
      <w:suppressAutoHyphens/>
      <w:spacing w:after="100" w:line="252" w:lineRule="auto"/>
    </w:pPr>
    <w:rPr>
      <w:rFonts w:ascii="Calibri" w:eastAsia="Calibri" w:hAnsi="Calibri" w:cs="Calibri"/>
      <w:lang w:eastAsia="zh-CN"/>
    </w:rPr>
  </w:style>
  <w:style w:type="paragraph" w:styleId="Spistreci2">
    <w:name w:val="toc 2"/>
    <w:basedOn w:val="Normalny"/>
    <w:next w:val="Normalny"/>
    <w:autoRedefine/>
    <w:uiPriority w:val="39"/>
    <w:unhideWhenUsed/>
    <w:rsid w:val="00DE0EC5"/>
    <w:pPr>
      <w:suppressAutoHyphens/>
      <w:spacing w:after="100" w:line="252" w:lineRule="auto"/>
      <w:ind w:left="220"/>
    </w:pPr>
    <w:rPr>
      <w:rFonts w:ascii="Calibri" w:eastAsia="Calibri" w:hAnsi="Calibri" w:cs="Calibri"/>
      <w:lang w:eastAsia="zh-CN"/>
    </w:rPr>
  </w:style>
  <w:style w:type="character" w:styleId="Hipercze">
    <w:name w:val="Hyperlink"/>
    <w:basedOn w:val="Domylnaczcionkaakapitu"/>
    <w:uiPriority w:val="99"/>
    <w:unhideWhenUsed/>
    <w:rsid w:val="00DE0EC5"/>
    <w:rPr>
      <w:color w:val="0000FF" w:themeColor="hyperlink"/>
      <w:u w:val="single"/>
    </w:rPr>
  </w:style>
  <w:style w:type="character" w:styleId="Wyrnienieintensywne">
    <w:name w:val="Intense Emphasis"/>
    <w:basedOn w:val="Domylnaczcionkaakapitu"/>
    <w:uiPriority w:val="21"/>
    <w:qFormat/>
    <w:rsid w:val="00DE0EC5"/>
    <w:rPr>
      <w:b/>
      <w:bCs/>
      <w:i/>
      <w:iCs/>
      <w:color w:val="4F81BD" w:themeColor="accent1"/>
    </w:rPr>
  </w:style>
  <w:style w:type="table" w:customStyle="1" w:styleId="Tabelasiatki1jasna1">
    <w:name w:val="Tabela siatki 1 — jasna1"/>
    <w:basedOn w:val="Standardowy"/>
    <w:uiPriority w:val="46"/>
    <w:rsid w:val="00DE0EC5"/>
    <w:pPr>
      <w:spacing w:after="0" w:line="240" w:lineRule="auto"/>
    </w:pPr>
    <w:rPr>
      <w:rFonts w:ascii="Times New Roman" w:eastAsia="Calibri" w:hAnsi="Times New Roman" w:cs="Times New Roman"/>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kstprzypisudolnego">
    <w:name w:val="footnote text"/>
    <w:basedOn w:val="Normalny"/>
    <w:link w:val="TekstprzypisudolnegoZnak"/>
    <w:unhideWhenUsed/>
    <w:rsid w:val="00DE0EC5"/>
    <w:pPr>
      <w:suppressAutoHyphens/>
      <w:spacing w:after="0" w:line="240" w:lineRule="auto"/>
    </w:pPr>
    <w:rPr>
      <w:rFonts w:ascii="Calibri" w:eastAsia="Calibri" w:hAnsi="Calibri" w:cs="Calibri"/>
      <w:sz w:val="20"/>
      <w:szCs w:val="20"/>
      <w:lang w:eastAsia="zh-CN"/>
    </w:rPr>
  </w:style>
  <w:style w:type="character" w:customStyle="1" w:styleId="TekstprzypisudolnegoZnak">
    <w:name w:val="Tekst przypisu dolnego Znak"/>
    <w:basedOn w:val="Domylnaczcionkaakapitu"/>
    <w:link w:val="Tekstprzypisudolnego"/>
    <w:rsid w:val="00DE0EC5"/>
    <w:rPr>
      <w:rFonts w:ascii="Calibri" w:eastAsia="Calibri" w:hAnsi="Calibri" w:cs="Calibri"/>
      <w:sz w:val="20"/>
      <w:szCs w:val="20"/>
      <w:lang w:eastAsia="zh-CN"/>
    </w:rPr>
  </w:style>
  <w:style w:type="character" w:styleId="Odwoanieprzypisudolnego">
    <w:name w:val="footnote reference"/>
    <w:basedOn w:val="Domylnaczcionkaakapitu"/>
    <w:unhideWhenUsed/>
    <w:rsid w:val="00DE0EC5"/>
    <w:rPr>
      <w:vertAlign w:val="superscript"/>
    </w:rPr>
  </w:style>
  <w:style w:type="character" w:customStyle="1" w:styleId="apple-converted-space">
    <w:name w:val="apple-converted-space"/>
    <w:basedOn w:val="Domylnaczcionkaakapitu"/>
    <w:rsid w:val="00DE0EC5"/>
  </w:style>
  <w:style w:type="paragraph" w:styleId="Tekstprzypisukocowego">
    <w:name w:val="endnote text"/>
    <w:basedOn w:val="Normalny"/>
    <w:link w:val="TekstprzypisukocowegoZnak"/>
    <w:uiPriority w:val="99"/>
    <w:semiHidden/>
    <w:unhideWhenUsed/>
    <w:rsid w:val="00DE0EC5"/>
    <w:pPr>
      <w:suppressAutoHyphens/>
      <w:spacing w:after="0" w:line="240" w:lineRule="auto"/>
    </w:pPr>
    <w:rPr>
      <w:rFonts w:ascii="Calibri" w:eastAsia="Calibri" w:hAnsi="Calibri" w:cs="Calibri"/>
      <w:sz w:val="20"/>
      <w:szCs w:val="20"/>
      <w:lang w:eastAsia="zh-CN"/>
    </w:rPr>
  </w:style>
  <w:style w:type="character" w:customStyle="1" w:styleId="TekstprzypisukocowegoZnak">
    <w:name w:val="Tekst przypisu końcowego Znak"/>
    <w:basedOn w:val="Domylnaczcionkaakapitu"/>
    <w:link w:val="Tekstprzypisukocowego"/>
    <w:uiPriority w:val="99"/>
    <w:semiHidden/>
    <w:rsid w:val="00DE0EC5"/>
    <w:rPr>
      <w:rFonts w:ascii="Calibri" w:eastAsia="Calibri" w:hAnsi="Calibri" w:cs="Calibri"/>
      <w:sz w:val="20"/>
      <w:szCs w:val="20"/>
      <w:lang w:eastAsia="zh-CN"/>
    </w:rPr>
  </w:style>
  <w:style w:type="character" w:styleId="Odwoanieprzypisukocowego">
    <w:name w:val="endnote reference"/>
    <w:basedOn w:val="Domylnaczcionkaakapitu"/>
    <w:uiPriority w:val="99"/>
    <w:semiHidden/>
    <w:unhideWhenUsed/>
    <w:rsid w:val="00DE0EC5"/>
    <w:rPr>
      <w:vertAlign w:val="superscript"/>
    </w:rPr>
  </w:style>
  <w:style w:type="paragraph" w:styleId="Spisilustracji">
    <w:name w:val="table of figures"/>
    <w:basedOn w:val="Normalny"/>
    <w:next w:val="Normalny"/>
    <w:uiPriority w:val="99"/>
    <w:unhideWhenUsed/>
    <w:rsid w:val="00DE0EC5"/>
    <w:pPr>
      <w:suppressAutoHyphens/>
      <w:spacing w:after="0" w:line="252" w:lineRule="auto"/>
    </w:pPr>
    <w:rPr>
      <w:rFonts w:ascii="Calibri" w:eastAsia="Calibri" w:hAnsi="Calibri" w:cs="Calibri"/>
      <w:lang w:eastAsia="zh-CN"/>
    </w:rPr>
  </w:style>
  <w:style w:type="character" w:styleId="Odwoaniedokomentarza">
    <w:name w:val="annotation reference"/>
    <w:basedOn w:val="Domylnaczcionkaakapitu"/>
    <w:uiPriority w:val="99"/>
    <w:semiHidden/>
    <w:unhideWhenUsed/>
    <w:rsid w:val="00DE0EC5"/>
    <w:rPr>
      <w:sz w:val="16"/>
      <w:szCs w:val="16"/>
    </w:rPr>
  </w:style>
  <w:style w:type="paragraph" w:styleId="Tekstkomentarza">
    <w:name w:val="annotation text"/>
    <w:basedOn w:val="Normalny"/>
    <w:link w:val="TekstkomentarzaZnak"/>
    <w:uiPriority w:val="99"/>
    <w:semiHidden/>
    <w:unhideWhenUsed/>
    <w:rsid w:val="00DE0EC5"/>
    <w:pPr>
      <w:suppressAutoHyphens/>
      <w:spacing w:after="160" w:line="240"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DE0EC5"/>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DE0EC5"/>
    <w:rPr>
      <w:b/>
      <w:bCs/>
    </w:rPr>
  </w:style>
  <w:style w:type="character" w:customStyle="1" w:styleId="TematkomentarzaZnak">
    <w:name w:val="Temat komentarza Znak"/>
    <w:basedOn w:val="TekstkomentarzaZnak"/>
    <w:link w:val="Tematkomentarza"/>
    <w:uiPriority w:val="99"/>
    <w:semiHidden/>
    <w:rsid w:val="00DE0EC5"/>
    <w:rPr>
      <w:rFonts w:ascii="Calibri" w:eastAsia="Calibri" w:hAnsi="Calibri" w:cs="Calibri"/>
      <w:b/>
      <w:bCs/>
      <w:sz w:val="20"/>
      <w:szCs w:val="20"/>
      <w:lang w:eastAsia="zh-CN"/>
    </w:rPr>
  </w:style>
  <w:style w:type="paragraph" w:styleId="Tekstdymka">
    <w:name w:val="Balloon Text"/>
    <w:basedOn w:val="Normalny"/>
    <w:link w:val="TekstdymkaZnak"/>
    <w:uiPriority w:val="99"/>
    <w:semiHidden/>
    <w:unhideWhenUsed/>
    <w:rsid w:val="00DE0EC5"/>
    <w:pPr>
      <w:suppressAutoHyphens/>
      <w:spacing w:after="0" w:line="240" w:lineRule="auto"/>
    </w:pPr>
    <w:rPr>
      <w:rFonts w:ascii="Segoe UI" w:eastAsia="Calibri" w:hAnsi="Segoe UI" w:cs="Segoe UI"/>
      <w:sz w:val="18"/>
      <w:szCs w:val="18"/>
      <w:lang w:eastAsia="zh-CN"/>
    </w:rPr>
  </w:style>
  <w:style w:type="character" w:customStyle="1" w:styleId="TekstdymkaZnak">
    <w:name w:val="Tekst dymka Znak"/>
    <w:basedOn w:val="Domylnaczcionkaakapitu"/>
    <w:link w:val="Tekstdymka"/>
    <w:uiPriority w:val="99"/>
    <w:semiHidden/>
    <w:rsid w:val="00DE0EC5"/>
    <w:rPr>
      <w:rFonts w:ascii="Segoe UI" w:eastAsia="Calibri" w:hAnsi="Segoe UI" w:cs="Segoe UI"/>
      <w:sz w:val="18"/>
      <w:szCs w:val="18"/>
      <w:lang w:eastAsia="zh-CN"/>
    </w:rPr>
  </w:style>
  <w:style w:type="table" w:customStyle="1" w:styleId="Siatkatabelijasna1">
    <w:name w:val="Siatka tabeli — jasna1"/>
    <w:basedOn w:val="Standardowy"/>
    <w:uiPriority w:val="40"/>
    <w:rsid w:val="00DE0EC5"/>
    <w:pPr>
      <w:spacing w:after="0" w:line="240" w:lineRule="auto"/>
    </w:pPr>
    <w:rPr>
      <w:rFonts w:ascii="Times New Roman" w:eastAsia="Calibri" w:hAnsi="Times New Roman" w:cs="Times New Roman"/>
      <w:sz w:val="20"/>
      <w:szCs w:val="20"/>
      <w:lang w:eastAsia="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DE0EC5"/>
    <w:pPr>
      <w:autoSpaceDE w:val="0"/>
      <w:autoSpaceDN w:val="0"/>
      <w:adjustRightInd w:val="0"/>
      <w:spacing w:after="0" w:line="240" w:lineRule="auto"/>
    </w:pPr>
    <w:rPr>
      <w:rFonts w:ascii="Calibri" w:eastAsia="Calibri" w:hAnsi="Calibri" w:cs="Calibri"/>
      <w:color w:val="000000"/>
      <w:sz w:val="24"/>
      <w:szCs w:val="24"/>
      <w:lang w:eastAsia="pl-PL"/>
    </w:rPr>
  </w:style>
  <w:style w:type="table" w:customStyle="1" w:styleId="Zwykatabela21">
    <w:name w:val="Zwykła tabela 21"/>
    <w:basedOn w:val="Standardowy"/>
    <w:uiPriority w:val="42"/>
    <w:rsid w:val="00DE0EC5"/>
    <w:pPr>
      <w:spacing w:after="0" w:line="240" w:lineRule="auto"/>
    </w:pPr>
    <w:rPr>
      <w:rFonts w:ascii="Times New Roman" w:eastAsia="Calibri" w:hAnsi="Times New Roman" w:cs="Times New Roman"/>
      <w:sz w:val="20"/>
      <w:szCs w:val="20"/>
      <w:lang w:eastAsia="pl-P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tandard">
    <w:name w:val="Standard"/>
    <w:rsid w:val="00DE0EC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abela">
    <w:name w:val="Tabela"/>
    <w:next w:val="Normalny"/>
    <w:rsid w:val="00DE0EC5"/>
    <w:pPr>
      <w:snapToGrid w:val="0"/>
      <w:spacing w:after="0" w:line="240" w:lineRule="auto"/>
    </w:pPr>
    <w:rPr>
      <w:rFonts w:ascii="Arial" w:eastAsia="Times New Roman" w:hAnsi="Arial" w:cs="Times New Roman"/>
      <w:color w:val="000000"/>
      <w:sz w:val="20"/>
      <w:szCs w:val="20"/>
      <w:lang w:eastAsia="pl-PL"/>
    </w:rPr>
  </w:style>
  <w:style w:type="character" w:styleId="UyteHipercze">
    <w:name w:val="FollowedHyperlink"/>
    <w:basedOn w:val="Domylnaczcionkaakapitu"/>
    <w:uiPriority w:val="99"/>
    <w:semiHidden/>
    <w:unhideWhenUsed/>
    <w:rsid w:val="00DE0EC5"/>
    <w:rPr>
      <w:color w:val="800080" w:themeColor="followedHyperlink"/>
      <w:u w:val="single"/>
    </w:rPr>
  </w:style>
  <w:style w:type="paragraph" w:customStyle="1" w:styleId="Bezodstpw1">
    <w:name w:val="Bez odstępów1"/>
    <w:link w:val="NoSpacingChar"/>
    <w:rsid w:val="00DE0EC5"/>
    <w:pPr>
      <w:suppressAutoHyphens/>
      <w:spacing w:after="0" w:line="240" w:lineRule="auto"/>
    </w:pPr>
    <w:rPr>
      <w:rFonts w:ascii="Calibri" w:eastAsia="Times New Roman" w:hAnsi="Calibri" w:cs="Times New Roman"/>
      <w:lang w:eastAsia="zh-CN"/>
    </w:rPr>
  </w:style>
  <w:style w:type="character" w:customStyle="1" w:styleId="NoSpacingChar">
    <w:name w:val="No Spacing Char"/>
    <w:link w:val="Bezodstpw1"/>
    <w:locked/>
    <w:rsid w:val="00DE0EC5"/>
    <w:rPr>
      <w:rFonts w:ascii="Calibri" w:eastAsia="Times New Roman" w:hAnsi="Calibri" w:cs="Times New Roman"/>
      <w:lang w:eastAsia="zh-CN"/>
    </w:rPr>
  </w:style>
  <w:style w:type="paragraph" w:styleId="NormalnyWeb">
    <w:name w:val="Normal (Web)"/>
    <w:basedOn w:val="Normalny"/>
    <w:uiPriority w:val="99"/>
    <w:unhideWhenUsed/>
    <w:rsid w:val="00DE0EC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ezodstpw2">
    <w:name w:val="Bez odstępów2"/>
    <w:rsid w:val="00DE0EC5"/>
    <w:pPr>
      <w:suppressAutoHyphens/>
      <w:spacing w:after="0" w:line="240" w:lineRule="auto"/>
    </w:pPr>
    <w:rPr>
      <w:rFonts w:ascii="Calibri" w:eastAsia="Times New Roman" w:hAnsi="Calibri" w:cs="Times New Roman"/>
      <w:lang w:eastAsia="zh-CN"/>
    </w:rPr>
  </w:style>
  <w:style w:type="table" w:customStyle="1" w:styleId="Tabelasiatki5ciemnaakcent11">
    <w:name w:val="Tabela siatki 5 — ciemna — akcent 11"/>
    <w:basedOn w:val="Standardowy"/>
    <w:uiPriority w:val="50"/>
    <w:rsid w:val="00DE0EC5"/>
    <w:pPr>
      <w:spacing w:after="0" w:line="240" w:lineRule="auto"/>
    </w:pPr>
    <w:rPr>
      <w:rFonts w:ascii="Times New Roman" w:eastAsia="Calibri" w:hAnsi="Times New Roman" w:cs="Times New Roman"/>
      <w:sz w:val="20"/>
      <w:szCs w:val="20"/>
      <w:lang w:eastAsia="pl-P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group-description">
    <w:name w:val="group-description"/>
    <w:basedOn w:val="Domylnaczcionkaakapitu"/>
    <w:rsid w:val="00DE0EC5"/>
  </w:style>
  <w:style w:type="paragraph" w:styleId="Spistreci3">
    <w:name w:val="toc 3"/>
    <w:basedOn w:val="Normalny"/>
    <w:next w:val="Normalny"/>
    <w:autoRedefine/>
    <w:uiPriority w:val="39"/>
    <w:unhideWhenUsed/>
    <w:rsid w:val="00DE0EC5"/>
    <w:pPr>
      <w:spacing w:after="100"/>
      <w:ind w:left="440"/>
    </w:pPr>
    <w:rPr>
      <w:rFonts w:eastAsiaTheme="minorEastAsia"/>
      <w:lang w:eastAsia="pl-PL"/>
    </w:rPr>
  </w:style>
  <w:style w:type="paragraph" w:styleId="Spistreci4">
    <w:name w:val="toc 4"/>
    <w:basedOn w:val="Normalny"/>
    <w:next w:val="Normalny"/>
    <w:autoRedefine/>
    <w:uiPriority w:val="39"/>
    <w:unhideWhenUsed/>
    <w:rsid w:val="00DE0EC5"/>
    <w:pPr>
      <w:spacing w:after="100"/>
      <w:ind w:left="660"/>
    </w:pPr>
    <w:rPr>
      <w:rFonts w:eastAsiaTheme="minorEastAsia"/>
      <w:lang w:eastAsia="pl-PL"/>
    </w:rPr>
  </w:style>
  <w:style w:type="paragraph" w:styleId="Spistreci5">
    <w:name w:val="toc 5"/>
    <w:basedOn w:val="Normalny"/>
    <w:next w:val="Normalny"/>
    <w:autoRedefine/>
    <w:uiPriority w:val="39"/>
    <w:unhideWhenUsed/>
    <w:rsid w:val="00DE0EC5"/>
    <w:pPr>
      <w:spacing w:after="100"/>
      <w:ind w:left="880"/>
    </w:pPr>
    <w:rPr>
      <w:rFonts w:eastAsiaTheme="minorEastAsia"/>
      <w:lang w:eastAsia="pl-PL"/>
    </w:rPr>
  </w:style>
  <w:style w:type="paragraph" w:styleId="Spistreci6">
    <w:name w:val="toc 6"/>
    <w:basedOn w:val="Normalny"/>
    <w:next w:val="Normalny"/>
    <w:autoRedefine/>
    <w:uiPriority w:val="39"/>
    <w:unhideWhenUsed/>
    <w:rsid w:val="00DE0EC5"/>
    <w:pPr>
      <w:spacing w:after="100"/>
      <w:ind w:left="1100"/>
    </w:pPr>
    <w:rPr>
      <w:rFonts w:eastAsiaTheme="minorEastAsia"/>
      <w:lang w:eastAsia="pl-PL"/>
    </w:rPr>
  </w:style>
  <w:style w:type="paragraph" w:styleId="Spistreci7">
    <w:name w:val="toc 7"/>
    <w:basedOn w:val="Normalny"/>
    <w:next w:val="Normalny"/>
    <w:autoRedefine/>
    <w:uiPriority w:val="39"/>
    <w:unhideWhenUsed/>
    <w:rsid w:val="00DE0EC5"/>
    <w:pPr>
      <w:spacing w:after="100"/>
      <w:ind w:left="1320"/>
    </w:pPr>
    <w:rPr>
      <w:rFonts w:eastAsiaTheme="minorEastAsia"/>
      <w:lang w:eastAsia="pl-PL"/>
    </w:rPr>
  </w:style>
  <w:style w:type="paragraph" w:styleId="Spistreci8">
    <w:name w:val="toc 8"/>
    <w:basedOn w:val="Normalny"/>
    <w:next w:val="Normalny"/>
    <w:autoRedefine/>
    <w:uiPriority w:val="39"/>
    <w:unhideWhenUsed/>
    <w:rsid w:val="00DE0EC5"/>
    <w:pPr>
      <w:spacing w:after="100"/>
      <w:ind w:left="1540"/>
    </w:pPr>
    <w:rPr>
      <w:rFonts w:eastAsiaTheme="minorEastAsia"/>
      <w:lang w:eastAsia="pl-PL"/>
    </w:rPr>
  </w:style>
  <w:style w:type="paragraph" w:styleId="Spistreci9">
    <w:name w:val="toc 9"/>
    <w:basedOn w:val="Normalny"/>
    <w:next w:val="Normalny"/>
    <w:autoRedefine/>
    <w:uiPriority w:val="39"/>
    <w:unhideWhenUsed/>
    <w:rsid w:val="00DE0EC5"/>
    <w:pPr>
      <w:spacing w:after="100"/>
      <w:ind w:left="1760"/>
    </w:pPr>
    <w:rPr>
      <w:rFonts w:eastAsiaTheme="minorEastAsia"/>
      <w:lang w:eastAsia="pl-PL"/>
    </w:rPr>
  </w:style>
  <w:style w:type="paragraph" w:customStyle="1" w:styleId="Zawartotabeli">
    <w:name w:val="Zawartość tabeli"/>
    <w:basedOn w:val="Normalny"/>
    <w:rsid w:val="00DE0EC5"/>
    <w:pPr>
      <w:suppressLineNumbers/>
      <w:suppressAutoHyphens/>
      <w:spacing w:after="0" w:line="240" w:lineRule="auto"/>
    </w:pPr>
    <w:rPr>
      <w:rFonts w:ascii="Times New Roman" w:eastAsia="Times New Roman" w:hAnsi="Times New Roman" w:cs="Times New Roman"/>
      <w:sz w:val="24"/>
      <w:szCs w:val="24"/>
      <w:lang w:eastAsia="ar-SA"/>
    </w:rPr>
  </w:style>
  <w:style w:type="table" w:customStyle="1" w:styleId="Tabelasiatki4akcent11">
    <w:name w:val="Tabela siatki 4 — akcent 11"/>
    <w:basedOn w:val="Standardowy"/>
    <w:uiPriority w:val="49"/>
    <w:rsid w:val="00DE0EC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uiPriority w:val="49"/>
    <w:rsid w:val="00DE0EC5"/>
    <w:pPr>
      <w:spacing w:after="0" w:line="240" w:lineRule="auto"/>
    </w:pPr>
    <w:rPr>
      <w:rFonts w:ascii="Times New Roman" w:eastAsia="Calibri" w:hAnsi="Times New Roman" w:cs="Times New Roman"/>
      <w:sz w:val="20"/>
      <w:szCs w:val="20"/>
      <w:lang w:eastAsia="pl-P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sonormal0">
    <w:name w:val="msonormal"/>
    <w:basedOn w:val="Normalny"/>
    <w:rsid w:val="00DE0EC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DE0E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4">
    <w:name w:val="xl64"/>
    <w:basedOn w:val="Normalny"/>
    <w:rsid w:val="00DE0EC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5">
    <w:name w:val="xl65"/>
    <w:basedOn w:val="Normalny"/>
    <w:rsid w:val="00DE0EC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6">
    <w:name w:val="xl66"/>
    <w:basedOn w:val="Normalny"/>
    <w:rsid w:val="00DE0EC5"/>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67">
    <w:name w:val="xl67"/>
    <w:basedOn w:val="Normalny"/>
    <w:rsid w:val="00DE0EC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8">
    <w:name w:val="xl68"/>
    <w:basedOn w:val="Normalny"/>
    <w:rsid w:val="00DE0EC5"/>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69">
    <w:name w:val="xl69"/>
    <w:basedOn w:val="Normalny"/>
    <w:rsid w:val="00DE0E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0">
    <w:name w:val="xl70"/>
    <w:basedOn w:val="Normalny"/>
    <w:rsid w:val="00DE0EC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1">
    <w:name w:val="xl71"/>
    <w:basedOn w:val="Normalny"/>
    <w:rsid w:val="00DE0EC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2">
    <w:name w:val="xl72"/>
    <w:basedOn w:val="Normalny"/>
    <w:rsid w:val="00DE0EC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3">
    <w:name w:val="xl73"/>
    <w:basedOn w:val="Normalny"/>
    <w:rsid w:val="00DE0EC5"/>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4">
    <w:name w:val="xl74"/>
    <w:basedOn w:val="Normalny"/>
    <w:rsid w:val="00DE0EC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5">
    <w:name w:val="xl75"/>
    <w:basedOn w:val="Normalny"/>
    <w:rsid w:val="00DE0EC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6">
    <w:name w:val="xl76"/>
    <w:basedOn w:val="Normalny"/>
    <w:rsid w:val="00DE0EC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7">
    <w:name w:val="xl77"/>
    <w:basedOn w:val="Normalny"/>
    <w:rsid w:val="00DE0EC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8">
    <w:name w:val="xl78"/>
    <w:basedOn w:val="Normalny"/>
    <w:rsid w:val="00DE0EC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9">
    <w:name w:val="xl79"/>
    <w:basedOn w:val="Normalny"/>
    <w:rsid w:val="00DE0EC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0">
    <w:name w:val="xl80"/>
    <w:basedOn w:val="Normalny"/>
    <w:rsid w:val="00DE0EC5"/>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1">
    <w:name w:val="xl81"/>
    <w:basedOn w:val="Normalny"/>
    <w:rsid w:val="00DE0EC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2">
    <w:name w:val="xl82"/>
    <w:basedOn w:val="Normalny"/>
    <w:rsid w:val="00DE0EC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3">
    <w:name w:val="xl83"/>
    <w:basedOn w:val="Normalny"/>
    <w:rsid w:val="00DE0EC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4">
    <w:name w:val="xl84"/>
    <w:basedOn w:val="Normalny"/>
    <w:rsid w:val="00DE0EC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5">
    <w:name w:val="xl85"/>
    <w:basedOn w:val="Normalny"/>
    <w:rsid w:val="00DE0EC5"/>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6">
    <w:name w:val="xl86"/>
    <w:basedOn w:val="Normalny"/>
    <w:rsid w:val="00DE0EC5"/>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7">
    <w:name w:val="xl87"/>
    <w:basedOn w:val="Normalny"/>
    <w:rsid w:val="00DE0EC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8">
    <w:name w:val="xl88"/>
    <w:basedOn w:val="Normalny"/>
    <w:rsid w:val="00DE0EC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9">
    <w:name w:val="xl89"/>
    <w:basedOn w:val="Normalny"/>
    <w:rsid w:val="00DE0EC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0">
    <w:name w:val="xl90"/>
    <w:basedOn w:val="Normalny"/>
    <w:rsid w:val="00DE0EC5"/>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1">
    <w:name w:val="xl91"/>
    <w:basedOn w:val="Normalny"/>
    <w:rsid w:val="00DE0EC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2">
    <w:name w:val="xl92"/>
    <w:basedOn w:val="Normalny"/>
    <w:rsid w:val="00DE0EC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3">
    <w:name w:val="xl93"/>
    <w:basedOn w:val="Normalny"/>
    <w:rsid w:val="00DE0EC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4">
    <w:name w:val="xl94"/>
    <w:basedOn w:val="Normalny"/>
    <w:rsid w:val="00DE0EC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5">
    <w:name w:val="xl95"/>
    <w:basedOn w:val="Normalny"/>
    <w:rsid w:val="00DE0EC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DE0E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7">
    <w:name w:val="xl97"/>
    <w:basedOn w:val="Normalny"/>
    <w:rsid w:val="00DE0EC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8">
    <w:name w:val="xl98"/>
    <w:basedOn w:val="Normalny"/>
    <w:rsid w:val="00DE0EC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9">
    <w:name w:val="xl99"/>
    <w:basedOn w:val="Normalny"/>
    <w:rsid w:val="00DE0EC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0">
    <w:name w:val="xl100"/>
    <w:basedOn w:val="Normalny"/>
    <w:rsid w:val="00DE0E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DE0EC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2">
    <w:name w:val="xl102"/>
    <w:basedOn w:val="Normalny"/>
    <w:rsid w:val="00DE0EC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3">
    <w:name w:val="xl103"/>
    <w:basedOn w:val="Normalny"/>
    <w:rsid w:val="00DE0E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styleId="Poprawka">
    <w:name w:val="Revision"/>
    <w:hidden/>
    <w:uiPriority w:val="99"/>
    <w:semiHidden/>
    <w:rsid w:val="00DE0EC5"/>
    <w:pPr>
      <w:spacing w:after="0" w:line="240" w:lineRule="auto"/>
    </w:pPr>
    <w:rPr>
      <w:rFonts w:ascii="Calibri" w:eastAsia="Calibri" w:hAnsi="Calibri" w:cs="Calibri"/>
      <w:lang w:eastAsia="zh-CN"/>
    </w:rPr>
  </w:style>
  <w:style w:type="table" w:customStyle="1" w:styleId="GridTable4Accent1">
    <w:name w:val="Grid Table 4 Accent 1"/>
    <w:basedOn w:val="Standardowy"/>
    <w:uiPriority w:val="49"/>
    <w:rsid w:val="00DE0EC5"/>
    <w:pPr>
      <w:spacing w:after="0" w:line="240" w:lineRule="auto"/>
    </w:pPr>
    <w:rPr>
      <w:rFonts w:ascii="Times New Roman" w:eastAsia="Calibri" w:hAnsi="Times New Roman" w:cs="Times New Roman"/>
      <w:sz w:val="20"/>
      <w:szCs w:val="20"/>
      <w:lang w:eastAsia="pl-P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7699</Words>
  <Characters>46199</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Rdzanek</dc:creator>
  <cp:lastModifiedBy>Małgorzata Rdzanek</cp:lastModifiedBy>
  <cp:revision>2</cp:revision>
  <dcterms:created xsi:type="dcterms:W3CDTF">2018-01-26T11:45:00Z</dcterms:created>
  <dcterms:modified xsi:type="dcterms:W3CDTF">2018-01-26T11:45:00Z</dcterms:modified>
</cp:coreProperties>
</file>